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0.360001pt;margin-top:98.300011pt;width:781.35pt;height:226.25pt;mso-position-horizontal-relative:page;mso-position-vertical-relative:page;z-index:-251910144" coordorigin="607,1966" coordsize="15627,4525">
            <v:line style="position:absolute" from="617,1971" to="16224,1971" stroked="true" strokeweight=".48pt" strokecolor="#000000">
              <v:stroke dashstyle="solid"/>
            </v:line>
            <v:line style="position:absolute" from="617,2372" to="3209,2372" stroked="true" strokeweight=".48pt" strokecolor="#000000">
              <v:stroke dashstyle="solid"/>
            </v:line>
            <v:line style="position:absolute" from="3219,2372" to="5811,2372" stroked="true" strokeweight=".48pt" strokecolor="#000000">
              <v:stroke dashstyle="solid"/>
            </v:line>
            <v:line style="position:absolute" from="5821,2372" to="8416,2372" stroked="true" strokeweight=".48pt" strokecolor="#000000">
              <v:stroke dashstyle="solid"/>
            </v:line>
            <v:line style="position:absolute" from="8425,2372" to="11017,2372" stroked="true" strokeweight=".48pt" strokecolor="#000000">
              <v:stroke dashstyle="solid"/>
            </v:line>
            <v:line style="position:absolute" from="11027,2372" to="13619,2372" stroked="true" strokeweight=".48pt" strokecolor="#000000">
              <v:stroke dashstyle="solid"/>
            </v:line>
            <v:line style="position:absolute" from="13629,2372" to="16224,2372" stroked="true" strokeweight=".48pt" strokecolor="#000000">
              <v:stroke dashstyle="solid"/>
            </v:line>
            <v:line style="position:absolute" from="617,2772" to="3209,2772" stroked="true" strokeweight=".48pt" strokecolor="#000000">
              <v:stroke dashstyle="solid"/>
            </v:line>
            <v:line style="position:absolute" from="3219,2772" to="5811,2772" stroked="true" strokeweight=".48pt" strokecolor="#000000">
              <v:stroke dashstyle="solid"/>
            </v:line>
            <v:line style="position:absolute" from="5821,2772" to="8416,2772" stroked="true" strokeweight=".48pt" strokecolor="#000000">
              <v:stroke dashstyle="solid"/>
            </v:line>
            <v:line style="position:absolute" from="8425,2772" to="11017,2772" stroked="true" strokeweight=".48pt" strokecolor="#000000">
              <v:stroke dashstyle="solid"/>
            </v:line>
            <v:line style="position:absolute" from="11027,2772" to="13619,2772" stroked="true" strokeweight=".48pt" strokecolor="#000000">
              <v:stroke dashstyle="solid"/>
            </v:line>
            <v:line style="position:absolute" from="13629,2772" to="16224,2772" stroked="true" strokeweight=".48pt" strokecolor="#000000">
              <v:stroke dashstyle="solid"/>
            </v:line>
            <v:line style="position:absolute" from="612,1966" to="612,6491" stroked="true" strokeweight=".48pt" strokecolor="#000000">
              <v:stroke dashstyle="solid"/>
            </v:line>
            <v:line style="position:absolute" from="617,6486" to="3209,6486" stroked="true" strokeweight=".48001pt" strokecolor="#000000">
              <v:stroke dashstyle="solid"/>
            </v:line>
            <v:line style="position:absolute" from="3214,2367" to="3214,6491" stroked="true" strokeweight=".48pt" strokecolor="#000000">
              <v:stroke dashstyle="solid"/>
            </v:line>
            <v:line style="position:absolute" from="3219,6486" to="5811,6486" stroked="true" strokeweight=".48001pt" strokecolor="#000000">
              <v:stroke dashstyle="solid"/>
            </v:line>
            <v:line style="position:absolute" from="5816,2367" to="5816,6491" stroked="true" strokeweight=".48001pt" strokecolor="#000000">
              <v:stroke dashstyle="solid"/>
            </v:line>
            <v:line style="position:absolute" from="5821,6486" to="8416,6486" stroked="true" strokeweight=".48001pt" strokecolor="#000000">
              <v:stroke dashstyle="solid"/>
            </v:line>
            <v:line style="position:absolute" from="8421,2367" to="8421,6491" stroked="true" strokeweight=".48001pt" strokecolor="#000000">
              <v:stroke dashstyle="solid"/>
            </v:line>
            <v:line style="position:absolute" from="8425,6486" to="11017,6486" stroked="true" strokeweight=".48001pt" strokecolor="#000000">
              <v:stroke dashstyle="solid"/>
            </v:line>
            <v:line style="position:absolute" from="11022,2367" to="11022,6491" stroked="true" strokeweight=".47998pt" strokecolor="#000000">
              <v:stroke dashstyle="solid"/>
            </v:line>
            <v:line style="position:absolute" from="11027,6486" to="13619,6486" stroked="true" strokeweight=".48001pt" strokecolor="#000000">
              <v:stroke dashstyle="solid"/>
            </v:line>
            <v:line style="position:absolute" from="13624,2367" to="13624,6491" stroked="true" strokeweight=".47998pt" strokecolor="#000000">
              <v:stroke dashstyle="solid"/>
            </v:line>
            <v:line style="position:absolute" from="13629,6486" to="16224,6486" stroked="true" strokeweight=".48001pt" strokecolor="#000000">
              <v:stroke dashstyle="solid"/>
            </v:line>
            <v:line style="position:absolute" from="16229,1966" to="16229,6491" stroked="true" strokeweight=".479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0.360001pt;margin-top:337.750031pt;width:781.35pt;height:227.2pt;mso-position-horizontal-relative:page;mso-position-vertical-relative:page;z-index:-251909120" coordorigin="607,6755" coordsize="15627,4544">
            <v:line style="position:absolute" from="617,6760" to="16224,6760" stroked="true" strokeweight=".47998pt" strokecolor="#000000">
              <v:stroke dashstyle="solid"/>
            </v:line>
            <v:line style="position:absolute" from="617,7161" to="2837,7161" stroked="true" strokeweight=".48001pt" strokecolor="#000000">
              <v:stroke dashstyle="solid"/>
            </v:line>
            <v:line style="position:absolute" from="2847,7161" to="5067,7161" stroked="true" strokeweight=".48001pt" strokecolor="#000000">
              <v:stroke dashstyle="solid"/>
            </v:line>
            <v:line style="position:absolute" from="5077,7161" to="7299,7161" stroked="true" strokeweight=".48001pt" strokecolor="#000000">
              <v:stroke dashstyle="solid"/>
            </v:line>
            <v:line style="position:absolute" from="7309,7161" to="9529,7161" stroked="true" strokeweight=".48001pt" strokecolor="#000000">
              <v:stroke dashstyle="solid"/>
            </v:line>
            <v:line style="position:absolute" from="9539,7161" to="11762,7161" stroked="true" strokeweight=".48001pt" strokecolor="#000000">
              <v:stroke dashstyle="solid"/>
            </v:line>
            <v:line style="position:absolute" from="11772,7161" to="13992,7161" stroked="true" strokeweight=".48001pt" strokecolor="#000000">
              <v:stroke dashstyle="solid"/>
            </v:line>
            <v:line style="position:absolute" from="14001,7161" to="16224,7161" stroked="true" strokeweight=".48001pt" strokecolor="#000000">
              <v:stroke dashstyle="solid"/>
            </v:line>
            <v:line style="position:absolute" from="617,7559" to="2837,7559" stroked="true" strokeweight=".48001pt" strokecolor="#000000">
              <v:stroke dashstyle="solid"/>
            </v:line>
            <v:line style="position:absolute" from="2847,7559" to="5067,7559" stroked="true" strokeweight=".48001pt" strokecolor="#000000">
              <v:stroke dashstyle="solid"/>
            </v:line>
            <v:line style="position:absolute" from="5077,7559" to="7299,7559" stroked="true" strokeweight=".48001pt" strokecolor="#000000">
              <v:stroke dashstyle="solid"/>
            </v:line>
            <v:line style="position:absolute" from="7309,7559" to="9529,7559" stroked="true" strokeweight=".48001pt" strokecolor="#000000">
              <v:stroke dashstyle="solid"/>
            </v:line>
            <v:line style="position:absolute" from="9539,7559" to="11762,7559" stroked="true" strokeweight=".48001pt" strokecolor="#000000">
              <v:stroke dashstyle="solid"/>
            </v:line>
            <v:line style="position:absolute" from="11772,7559" to="13992,7559" stroked="true" strokeweight=".48001pt" strokecolor="#000000">
              <v:stroke dashstyle="solid"/>
            </v:line>
            <v:line style="position:absolute" from="14001,7559" to="16224,7559" stroked="true" strokeweight=".48001pt" strokecolor="#000000">
              <v:stroke dashstyle="solid"/>
            </v:line>
            <v:line style="position:absolute" from="612,6755" to="612,11299" stroked="true" strokeweight=".48pt" strokecolor="#000000">
              <v:stroke dashstyle="solid"/>
            </v:line>
            <v:line style="position:absolute" from="617,11294" to="2837,11294" stroked="true" strokeweight=".48004pt" strokecolor="#000000">
              <v:stroke dashstyle="solid"/>
            </v:line>
            <v:line style="position:absolute" from="2842,7156" to="2842,11299" stroked="true" strokeweight=".48pt" strokecolor="#000000">
              <v:stroke dashstyle="solid"/>
            </v:line>
            <v:line style="position:absolute" from="2847,11294" to="5067,11294" stroked="true" strokeweight=".48004pt" strokecolor="#000000">
              <v:stroke dashstyle="solid"/>
            </v:line>
            <v:line style="position:absolute" from="5072,7156" to="5072,11299" stroked="true" strokeweight=".48001pt" strokecolor="#000000">
              <v:stroke dashstyle="solid"/>
            </v:line>
            <v:line style="position:absolute" from="5077,11294" to="7299,11294" stroked="true" strokeweight=".48004pt" strokecolor="#000000">
              <v:stroke dashstyle="solid"/>
            </v:line>
            <v:line style="position:absolute" from="7304,7156" to="7304,11299" stroked="true" strokeweight=".47998pt" strokecolor="#000000">
              <v:stroke dashstyle="solid"/>
            </v:line>
            <v:line style="position:absolute" from="7309,11294" to="9529,11294" stroked="true" strokeweight=".48004pt" strokecolor="#000000">
              <v:stroke dashstyle="solid"/>
            </v:line>
            <v:line style="position:absolute" from="9534,7156" to="9534,11299" stroked="true" strokeweight=".47998pt" strokecolor="#000000">
              <v:stroke dashstyle="solid"/>
            </v:line>
            <v:line style="position:absolute" from="9539,11294" to="11762,11294" stroked="true" strokeweight=".48004pt" strokecolor="#000000">
              <v:stroke dashstyle="solid"/>
            </v:line>
            <v:line style="position:absolute" from="11767,7156" to="11767,11299" stroked="true" strokeweight=".47998pt" strokecolor="#000000">
              <v:stroke dashstyle="solid"/>
            </v:line>
            <v:line style="position:absolute" from="11772,11294" to="13992,11294" stroked="true" strokeweight=".48004pt" strokecolor="#000000">
              <v:stroke dashstyle="solid"/>
            </v:line>
            <v:line style="position:absolute" from="13996,7156" to="13996,11299" stroked="true" strokeweight=".48004pt" strokecolor="#000000">
              <v:stroke dashstyle="solid"/>
            </v:line>
            <v:line style="position:absolute" from="14001,11294" to="16224,11294" stroked="true" strokeweight=".48004pt" strokecolor="#000000">
              <v:stroke dashstyle="solid"/>
            </v:line>
            <v:line style="position:absolute" from="16229,6755" to="16229,11299" stroked="true" strokeweight=".47998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13.211277pt;width:748.35pt;height:73.650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spacing w:before="19"/>
                    <w:ind w:left="6162" w:right="5691" w:firstLine="0"/>
                    <w:jc w:val="center"/>
                    <w:rPr>
                      <w:rFonts w:ascii="Comic Sans MS"/>
                      <w:b/>
                      <w:sz w:val="32"/>
                    </w:rPr>
                  </w:pPr>
                  <w:r>
                    <w:rPr>
                      <w:rFonts w:ascii="Comic Sans MS"/>
                      <w:b/>
                      <w:sz w:val="32"/>
                      <w:u w:val="thick"/>
                    </w:rPr>
                    <w:t>Year 6 Spelling List</w:t>
                  </w:r>
                </w:p>
                <w:p>
                  <w:pPr>
                    <w:pStyle w:val="BodyText"/>
                    <w:spacing w:line="380" w:lineRule="atLeast" w:before="220"/>
                    <w:ind w:left="20" w:right="7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Spellings will be practised and tested in class on a weekly based in line with the following list. Week 2 commences on 11th September. Please help your child to practise and learn the relevant week’s spellings.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337.990021pt;width:780.85pt;height:20.05pt;mso-position-horizontal-relative:page;mso-position-vertical-relative:page;z-index:-251907072" type="#_x0000_t202" filled="false" stroked="false">
            <v:textbox inset="0,0,0,0">
              <w:txbxContent>
                <w:p>
                  <w:pPr>
                    <w:spacing w:before="3"/>
                    <w:ind w:left="6733" w:right="6733" w:firstLine="0"/>
                    <w:jc w:val="center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Autumn Term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358.029999pt;width:111.5pt;height:19.95pt;mso-position-horizontal-relative:page;mso-position-vertical-relative:page;z-index:-251906048" type="#_x0000_t202" filled="false" stroked="false">
            <v:textbox inset="0,0,0,0">
              <w:txbxContent>
                <w:p>
                  <w:pPr>
                    <w:spacing w:before="3"/>
                    <w:ind w:left="59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Week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2.100006pt;margin-top:358.029999pt;width:111.55pt;height:19.95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spacing w:before="3"/>
                    <w:ind w:left="59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Week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610001pt;margin-top:358.029999pt;width:111.6pt;height:19.95pt;mso-position-horizontal-relative:page;mso-position-vertical-relative:page;z-index:-251904000" type="#_x0000_t202" filled="false" stroked="false">
            <v:textbox inset="0,0,0,0">
              <w:txbxContent>
                <w:p>
                  <w:pPr>
                    <w:spacing w:before="3"/>
                    <w:ind w:left="59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Week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209991pt;margin-top:358.029999pt;width:111.5pt;height:19.95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spacing w:before="3"/>
                    <w:ind w:left="59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Week 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709991pt;margin-top:358.029999pt;width:111.65pt;height:19.95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spacing w:before="3"/>
                    <w:ind w:left="59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Week 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339966pt;margin-top:358.029999pt;width:111.5pt;height:19.95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spacing w:before="3"/>
                    <w:ind w:left="59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Week 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9.820007pt;margin-top:358.029999pt;width:111.65pt;height:19.95pt;mso-position-horizontal-relative:page;mso-position-vertical-relative:page;z-index:-251899904" type="#_x0000_t202" filled="false" stroked="false">
            <v:textbox inset="0,0,0,0">
              <w:txbxContent>
                <w:p>
                  <w:pPr>
                    <w:spacing w:before="3"/>
                    <w:ind w:left="590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Week 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377.950012pt;width:111.5pt;height:186.75pt;mso-position-horizontal-relative:page;mso-position-vertical-relative:page;z-index:-251898880" type="#_x0000_t202" filled="false" stroked="false">
            <v:textbox inset="0,0,0,0">
              <w:txbxContent>
                <w:p>
                  <w:pPr>
                    <w:spacing w:before="1"/>
                    <w:ind w:left="343" w:right="345" w:firstLine="0"/>
                    <w:jc w:val="center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STATUTORY Y5/6 WORD LIST</w:t>
                  </w:r>
                </w:p>
                <w:p>
                  <w:pPr>
                    <w:pStyle w:val="BodyText"/>
                    <w:spacing w:before="12"/>
                    <w:rPr>
                      <w:rFonts w:ascii="Calibri"/>
                      <w:sz w:val="23"/>
                    </w:rPr>
                  </w:pPr>
                </w:p>
                <w:p>
                  <w:pPr>
                    <w:pStyle w:val="BodyText"/>
                    <w:spacing w:line="252" w:lineRule="auto"/>
                    <w:ind w:left="338" w:right="397" w:firstLine="53"/>
                    <w:jc w:val="center"/>
                  </w:pPr>
                  <w:r>
                    <w:rPr>
                      <w:color w:val="006FC0"/>
                    </w:rPr>
                    <w:t>mischievous necessary nuisance opportunity parliament privilege profession programme pronunciation queue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2.100006pt;margin-top:377.950012pt;width:111.55pt;height:186.75pt;mso-position-horizontal-relative:page;mso-position-vertical-relative:page;z-index:-251897856" type="#_x0000_t202" filled="false" stroked="false">
            <v:textbox inset="0,0,0,0">
              <w:txbxContent>
                <w:p>
                  <w:pPr>
                    <w:spacing w:before="1"/>
                    <w:ind w:left="431" w:right="430" w:firstLine="0"/>
                    <w:jc w:val="center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HOMOPHONES ‘CE’ AND ‘SE’</w:t>
                  </w:r>
                </w:p>
                <w:p>
                  <w:pPr>
                    <w:pStyle w:val="BodyText"/>
                    <w:spacing w:before="2"/>
                    <w:rPr>
                      <w:rFonts w:ascii="Calibri"/>
                      <w:sz w:val="22"/>
                    </w:rPr>
                  </w:pPr>
                </w:p>
                <w:p>
                  <w:pPr>
                    <w:pStyle w:val="BodyText"/>
                    <w:spacing w:line="252" w:lineRule="auto"/>
                    <w:ind w:left="471" w:right="487" w:firstLine="11"/>
                    <w:jc w:val="center"/>
                  </w:pPr>
                  <w:r>
                    <w:rPr/>
                    <w:t>advice advise practice practise licence license device devise </w:t>
                  </w:r>
                  <w:r>
                    <w:rPr>
                      <w:color w:val="006FC0"/>
                    </w:rPr>
                    <w:t>recognise recommend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610001pt;margin-top:377.950012pt;width:111.6pt;height:186.75pt;mso-position-horizontal-relative:page;mso-position-vertical-relative:page;z-index:-25189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439" w:right="437" w:hanging="4"/>
                    <w:jc w:val="center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WORDS FROM PERSONAL SPELLING LISTS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Calibri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209991pt;margin-top:377.950012pt;width:111.5pt;height:186.75pt;mso-position-horizontal-relative:page;mso-position-vertical-relative:page;z-index:-25189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439" w:right="435" w:hanging="3"/>
                    <w:jc w:val="center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WORDS FROM PERSONAL SPELLING LISTS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Calibri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709991pt;margin-top:377.950012pt;width:111.65pt;height:186.75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spacing w:before="1"/>
                    <w:ind w:left="568" w:right="568" w:firstLine="0"/>
                    <w:jc w:val="center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-CIOUS</w:t>
                  </w:r>
                </w:p>
                <w:p>
                  <w:pPr>
                    <w:spacing w:before="1"/>
                    <w:ind w:left="568" w:right="568" w:firstLine="0"/>
                    <w:jc w:val="center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-TIOUS</w:t>
                  </w:r>
                </w:p>
                <w:p>
                  <w:pPr>
                    <w:pStyle w:val="BodyText"/>
                    <w:spacing w:before="1"/>
                    <w:rPr>
                      <w:rFonts w:ascii="Calibri"/>
                      <w:sz w:val="22"/>
                    </w:rPr>
                  </w:pPr>
                </w:p>
                <w:p>
                  <w:pPr>
                    <w:pStyle w:val="BodyText"/>
                    <w:spacing w:line="252" w:lineRule="auto"/>
                    <w:ind w:left="568" w:right="577"/>
                    <w:jc w:val="center"/>
                  </w:pPr>
                  <w:r>
                    <w:rPr>
                      <w:spacing w:val="2"/>
                    </w:rPr>
                    <w:t>vicious </w:t>
                  </w:r>
                  <w:r>
                    <w:rPr/>
                    <w:t>precious conscious delicious </w:t>
                  </w:r>
                  <w:r>
                    <w:rPr>
                      <w:spacing w:val="2"/>
                    </w:rPr>
                    <w:t>cautious infectious </w:t>
                  </w:r>
                  <w:r>
                    <w:rPr>
                      <w:spacing w:val="4"/>
                    </w:rPr>
                    <w:t>fictitious ambitious </w:t>
                  </w:r>
                  <w:r>
                    <w:rPr>
                      <w:color w:val="006FC0"/>
                      <w:spacing w:val="4"/>
                    </w:rPr>
                    <w:t>rhyme </w:t>
                  </w:r>
                  <w:r>
                    <w:rPr>
                      <w:color w:val="006FC0"/>
                      <w:spacing w:val="6"/>
                    </w:rPr>
                    <w:t>rhythm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339966pt;margin-top:377.950012pt;width:111.5pt;height:186.75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spacing w:before="1"/>
                    <w:ind w:left="343" w:right="340" w:firstLine="0"/>
                    <w:jc w:val="center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STATUTORY Y5/6 WORD LIST</w:t>
                  </w:r>
                </w:p>
                <w:p>
                  <w:pPr>
                    <w:pStyle w:val="BodyText"/>
                    <w:spacing w:before="2"/>
                    <w:rPr>
                      <w:rFonts w:ascii="Calibri"/>
                      <w:sz w:val="22"/>
                    </w:rPr>
                  </w:pPr>
                </w:p>
                <w:p>
                  <w:pPr>
                    <w:pStyle w:val="BodyText"/>
                    <w:spacing w:line="252" w:lineRule="auto"/>
                    <w:ind w:left="606" w:right="621" w:firstLine="17"/>
                    <w:jc w:val="center"/>
                  </w:pPr>
                  <w:r>
                    <w:rPr>
                      <w:color w:val="006FC0"/>
                    </w:rPr>
                    <w:t>sacrifice secretary sufficient twelfth vehicle yacht</w:t>
                  </w:r>
                </w:p>
                <w:p>
                  <w:pPr>
                    <w:pStyle w:val="BodyText"/>
                    <w:spacing w:line="252" w:lineRule="auto"/>
                    <w:ind w:left="336" w:right="347"/>
                    <w:jc w:val="center"/>
                  </w:pPr>
                  <w:r>
                    <w:rPr>
                      <w:color w:val="006FC0"/>
                    </w:rPr>
                    <w:t>accommodate accompany according aggressive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9.820007pt;margin-top:377.950012pt;width:111.65pt;height:186.75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405" w:right="389" w:firstLine="74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REVISION FOR AUTUMN TERM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Calibri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98.540009pt;width:780.85pt;height:20.05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spacing w:before="3"/>
                    <w:ind w:left="6733" w:right="6733" w:firstLine="0"/>
                    <w:jc w:val="center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Autumn Term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118.580009pt;width:130.1pt;height:20.05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spacing w:before="3"/>
                    <w:ind w:left="775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Week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699997pt;margin-top:118.580009pt;width:130.15pt;height:20.05pt;mso-position-horizontal-relative:page;mso-position-vertical-relative:page;z-index:-251889664" type="#_x0000_t202" filled="false" stroked="false">
            <v:textbox inset="0,0,0,0">
              <w:txbxContent>
                <w:p>
                  <w:pPr>
                    <w:spacing w:before="3"/>
                    <w:ind w:left="775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Week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809998pt;margin-top:118.580009pt;width:130.25pt;height:20.05pt;mso-position-horizontal-relative:page;mso-position-vertical-relative:page;z-index:-251888640" type="#_x0000_t202" filled="false" stroked="false">
            <v:textbox inset="0,0,0,0">
              <w:txbxContent>
                <w:p>
                  <w:pPr>
                    <w:spacing w:before="3"/>
                    <w:ind w:left="775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Week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1.029999pt;margin-top:118.580009pt;width:130.1pt;height:20.05pt;mso-position-horizontal-relative:page;mso-position-vertical-relative:page;z-index:-251887616" type="#_x0000_t202" filled="false" stroked="false">
            <v:textbox inset="0,0,0,0">
              <w:txbxContent>
                <w:p>
                  <w:pPr>
                    <w:spacing w:before="3"/>
                    <w:ind w:left="772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Week 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109985pt;margin-top:118.580009pt;width:130.15pt;height:20.05pt;mso-position-horizontal-relative:page;mso-position-vertical-relative:page;z-index:-251886592" type="#_x0000_t202" filled="false" stroked="false">
            <v:textbox inset="0,0,0,0">
              <w:txbxContent>
                <w:p>
                  <w:pPr>
                    <w:spacing w:before="3"/>
                    <w:ind w:left="778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Week 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1.219971pt;margin-top:118.580009pt;width:130.25pt;height:20.05pt;mso-position-horizontal-relative:page;mso-position-vertical-relative:page;z-index:-251885568" type="#_x0000_t202" filled="false" stroked="false">
            <v:textbox inset="0,0,0,0">
              <w:txbxContent>
                <w:p>
                  <w:pPr>
                    <w:spacing w:before="3"/>
                    <w:ind w:left="777" w:right="0" w:firstLine="0"/>
                    <w:jc w:val="left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sz w:val="28"/>
                    </w:rPr>
                    <w:t>Week 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138.62001pt;width:130.1pt;height:185.7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spacing w:before="1"/>
                    <w:ind w:left="528" w:right="528" w:firstLine="0"/>
                    <w:jc w:val="center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STATUTORY</w:t>
                  </w:r>
                  <w:r>
                    <w:rPr>
                      <w:rFonts w:ascii="Calibri"/>
                      <w:spacing w:val="-6"/>
                      <w:sz w:val="22"/>
                    </w:rPr>
                    <w:t> </w:t>
                  </w:r>
                  <w:r>
                    <w:rPr>
                      <w:rFonts w:ascii="Calibri"/>
                      <w:sz w:val="22"/>
                    </w:rPr>
                    <w:t>Y5/6 WORD</w:t>
                  </w:r>
                  <w:r>
                    <w:rPr>
                      <w:rFonts w:asci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/>
                      <w:sz w:val="22"/>
                    </w:rPr>
                    <w:t>LIST</w:t>
                  </w:r>
                </w:p>
                <w:p>
                  <w:pPr>
                    <w:pStyle w:val="BodyText"/>
                    <w:spacing w:before="2"/>
                    <w:rPr>
                      <w:rFonts w:ascii="Calibri"/>
                      <w:sz w:val="22"/>
                    </w:rPr>
                  </w:pPr>
                </w:p>
                <w:p>
                  <w:pPr>
                    <w:pStyle w:val="BodyText"/>
                    <w:spacing w:line="252" w:lineRule="auto"/>
                    <w:ind w:left="524" w:right="535"/>
                    <w:jc w:val="center"/>
                  </w:pPr>
                  <w:r>
                    <w:rPr>
                      <w:color w:val="006FC0"/>
                    </w:rPr>
                    <w:t>accommodate accompany according aggressive </w:t>
                  </w:r>
                  <w:r>
                    <w:rPr>
                      <w:color w:val="006FC0"/>
                      <w:spacing w:val="2"/>
                    </w:rPr>
                    <w:t>amateur </w:t>
                  </w:r>
                  <w:r>
                    <w:rPr>
                      <w:color w:val="006FC0"/>
                    </w:rPr>
                    <w:t>apparent appreciate </w:t>
                  </w:r>
                  <w:r>
                    <w:rPr>
                      <w:color w:val="006FC0"/>
                      <w:spacing w:val="2"/>
                    </w:rPr>
                    <w:t>attached </w:t>
                  </w:r>
                  <w:r>
                    <w:rPr>
                      <w:color w:val="006FC0"/>
                    </w:rPr>
                    <w:t>average cemetery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699997pt;margin-top:138.62001pt;width:130.15pt;height:185.7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spacing w:before="1"/>
                    <w:ind w:left="602" w:right="603" w:firstLine="0"/>
                    <w:jc w:val="center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-ABLE</w:t>
                  </w:r>
                </w:p>
                <w:p>
                  <w:pPr>
                    <w:spacing w:before="1"/>
                    <w:ind w:left="604" w:right="603" w:firstLine="0"/>
                    <w:jc w:val="center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-IBLE</w:t>
                  </w:r>
                </w:p>
                <w:p>
                  <w:pPr>
                    <w:pStyle w:val="BodyText"/>
                    <w:spacing w:before="1"/>
                    <w:rPr>
                      <w:rFonts w:ascii="Calibri"/>
                      <w:sz w:val="22"/>
                    </w:rPr>
                  </w:pPr>
                </w:p>
                <w:p>
                  <w:pPr>
                    <w:pStyle w:val="BodyText"/>
                    <w:spacing w:line="252" w:lineRule="auto"/>
                    <w:ind w:left="647" w:right="688" w:firstLine="24"/>
                    <w:jc w:val="center"/>
                  </w:pPr>
                  <w:r>
                    <w:rPr/>
                    <w:t>adorable agreeable valuable breakable edible legible reversible </w:t>
                  </w:r>
                  <w:r>
                    <w:rPr>
                      <w:color w:val="006FC0"/>
                    </w:rPr>
                    <w:t>committee community competition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809998pt;margin-top:138.62001pt;width:130.25pt;height:185.7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spacing w:before="1"/>
                    <w:ind w:left="556" w:right="556" w:firstLine="0"/>
                    <w:jc w:val="center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-ABLY</w:t>
                  </w:r>
                </w:p>
                <w:p>
                  <w:pPr>
                    <w:spacing w:before="1"/>
                    <w:ind w:left="555" w:right="556" w:firstLine="0"/>
                    <w:jc w:val="center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-IBLY</w:t>
                  </w:r>
                </w:p>
                <w:p>
                  <w:pPr>
                    <w:pStyle w:val="BodyText"/>
                    <w:spacing w:before="1"/>
                    <w:rPr>
                      <w:rFonts w:ascii="Calibri"/>
                      <w:sz w:val="22"/>
                    </w:rPr>
                  </w:pPr>
                </w:p>
                <w:p>
                  <w:pPr>
                    <w:pStyle w:val="BodyText"/>
                    <w:spacing w:line="252" w:lineRule="auto"/>
                    <w:ind w:left="628" w:right="632" w:hanging="42"/>
                    <w:jc w:val="center"/>
                  </w:pPr>
                  <w:r>
                    <w:rPr>
                      <w:spacing w:val="2"/>
                    </w:rPr>
                    <w:t>incredibly </w:t>
                  </w:r>
                  <w:r>
                    <w:rPr/>
                    <w:t>sensibly </w:t>
                  </w:r>
                  <w:r>
                    <w:rPr>
                      <w:spacing w:val="3"/>
                    </w:rPr>
                    <w:t>reliably </w:t>
                  </w:r>
                  <w:r>
                    <w:rPr/>
                    <w:t>respectably agreeably </w:t>
                  </w:r>
                  <w:r>
                    <w:rPr>
                      <w:spacing w:val="3"/>
                    </w:rPr>
                    <w:t>enviably </w:t>
                  </w:r>
                  <w:r>
                    <w:rPr>
                      <w:color w:val="006FC0"/>
                      <w:spacing w:val="-3"/>
                    </w:rPr>
                    <w:t>conscience </w:t>
                  </w:r>
                  <w:r>
                    <w:rPr>
                      <w:color w:val="006FC0"/>
                    </w:rPr>
                    <w:t>conscious controversy </w:t>
                  </w:r>
                  <w:r>
                    <w:rPr>
                      <w:color w:val="006FC0"/>
                      <w:spacing w:val="-1"/>
                    </w:rPr>
                    <w:t>convenience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1.029999pt;margin-top:138.62001pt;width:130.1pt;height:185.7pt;mso-position-horizontal-relative:page;mso-position-vertical-relative:page;z-index:-251881472" type="#_x0000_t202" filled="false" stroked="false">
            <v:textbox inset="0,0,0,0">
              <w:txbxContent>
                <w:p>
                  <w:pPr>
                    <w:spacing w:before="1"/>
                    <w:ind w:left="115" w:right="120" w:firstLine="0"/>
                    <w:jc w:val="center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ADD SUFFIXES BEGINNING WITH VOWELS TO –FER</w:t>
                  </w:r>
                </w:p>
                <w:p>
                  <w:pPr>
                    <w:pStyle w:val="BodyText"/>
                    <w:spacing w:before="2"/>
                    <w:rPr>
                      <w:rFonts w:ascii="Calibri"/>
                      <w:sz w:val="22"/>
                    </w:rPr>
                  </w:pPr>
                </w:p>
                <w:p>
                  <w:pPr>
                    <w:pStyle w:val="BodyText"/>
                    <w:spacing w:line="252" w:lineRule="auto"/>
                    <w:ind w:left="681" w:right="708" w:hanging="11"/>
                    <w:jc w:val="center"/>
                  </w:pPr>
                  <w:r>
                    <w:rPr/>
                    <w:t>preferring reference transferred referral preferably referee </w:t>
                  </w:r>
                  <w:r>
                    <w:rPr>
                      <w:color w:val="006FC0"/>
                    </w:rPr>
                    <w:t>correspond curiosity disastrous embarrass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109985pt;margin-top:138.62001pt;width:130.15pt;height:185.7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spacing w:before="1"/>
                    <w:ind w:left="607" w:right="603" w:firstLine="0"/>
                    <w:jc w:val="center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SATS PRACTICE</w:t>
                  </w:r>
                </w:p>
                <w:p>
                  <w:pPr>
                    <w:pStyle w:val="BodyText"/>
                    <w:rPr>
                      <w:rFonts w:ascii="Calibri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Calibri"/>
                      <w:sz w:val="22"/>
                    </w:rPr>
                  </w:pPr>
                </w:p>
                <w:p>
                  <w:pPr>
                    <w:pStyle w:val="BodyText"/>
                    <w:spacing w:line="252" w:lineRule="auto"/>
                    <w:ind w:left="639" w:right="678" w:firstLine="30"/>
                    <w:jc w:val="center"/>
                  </w:pPr>
                  <w:r>
                    <w:rPr>
                      <w:color w:val="006FC0"/>
                    </w:rPr>
                    <w:t>exaggerate foreign government guarantee harass hindrance interfere interrupt lightning marvellous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1.219971pt;margin-top:138.62001pt;width:130.25pt;height:185.7pt;mso-position-horizontal-relative:page;mso-position-vertical-relative:page;z-index:-251879424" type="#_x0000_t202" filled="false" stroked="false">
            <v:textbox inset="0,0,0,0">
              <w:txbxContent>
                <w:p>
                  <w:pPr>
                    <w:spacing w:before="1"/>
                    <w:ind w:left="557" w:right="556" w:firstLine="0"/>
                    <w:jc w:val="center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PROOFREADING</w:t>
                  </w:r>
                </w:p>
                <w:p>
                  <w:pPr>
                    <w:pStyle w:val="BodyText"/>
                    <w:rPr>
                      <w:rFonts w:ascii="Calibri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Calibri"/>
                      <w:sz w:val="22"/>
                    </w:rPr>
                  </w:pPr>
                </w:p>
                <w:p>
                  <w:pPr>
                    <w:pStyle w:val="BodyText"/>
                    <w:ind w:left="527" w:right="556"/>
                    <w:jc w:val="center"/>
                  </w:pPr>
                  <w:r>
                    <w:rPr>
                      <w:color w:val="006FC0"/>
                      <w:w w:val="110"/>
                      <w:u w:val="single" w:color="006FC0"/>
                    </w:rPr>
                    <w:t>revision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082825pt;margin-top:20.799988pt;width:14.75pt;height:12pt;mso-position-horizontal-relative:page;mso-position-vertical-relative:page;z-index:-2518784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26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