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427BC" w:rsidRDefault="00EC124E">
      <w:pPr>
        <w:pStyle w:val="Heading1"/>
        <w:jc w:val="center"/>
      </w:pPr>
      <w:bookmarkStart w:id="0" w:name="_3zph9xogqsk" w:colFirst="0" w:colLast="0"/>
      <w:bookmarkStart w:id="1" w:name="_GoBack"/>
      <w:bookmarkEnd w:id="0"/>
      <w:bookmarkEnd w:id="1"/>
      <w:r>
        <w:t>Introduction to Syllabus</w:t>
      </w:r>
    </w:p>
    <w:p w14:paraId="00000002" w14:textId="77777777" w:rsidR="005427BC" w:rsidRDefault="00EC124E">
      <w:pPr>
        <w:jc w:val="center"/>
      </w:pPr>
      <w:r>
        <w:t>Course Number and Term</w:t>
      </w:r>
    </w:p>
    <w:p w14:paraId="00000003" w14:textId="77777777" w:rsidR="005427BC" w:rsidRDefault="00EC124E">
      <w:pPr>
        <w:jc w:val="center"/>
      </w:pPr>
      <w:r>
        <w:t>Instructor: Name</w:t>
      </w:r>
    </w:p>
    <w:p w14:paraId="00000004" w14:textId="77777777" w:rsidR="005427BC" w:rsidRDefault="00EC124E">
      <w:pPr>
        <w:jc w:val="center"/>
      </w:pPr>
      <w:r>
        <w:t>Office Location: Room Building</w:t>
      </w:r>
    </w:p>
    <w:p w14:paraId="00000005" w14:textId="77777777" w:rsidR="005427BC" w:rsidRDefault="00EC124E">
      <w:pPr>
        <w:jc w:val="center"/>
      </w:pPr>
      <w:r>
        <w:t>Class Meetings: TEACHING HOUR and LOCATION</w:t>
      </w:r>
    </w:p>
    <w:p w14:paraId="00000006" w14:textId="77777777" w:rsidR="005427BC" w:rsidRDefault="005427BC">
      <w:pPr>
        <w:jc w:val="center"/>
      </w:pPr>
    </w:p>
    <w:p w14:paraId="00000007" w14:textId="77777777" w:rsidR="005427BC" w:rsidRDefault="00EC124E">
      <w:pPr>
        <w:pStyle w:val="Heading2"/>
      </w:pPr>
      <w:bookmarkStart w:id="2" w:name="_vnursimi52ao" w:colFirst="0" w:colLast="0"/>
      <w:bookmarkEnd w:id="2"/>
      <w:r>
        <w:t>Course Description</w:t>
      </w:r>
    </w:p>
    <w:p w14:paraId="00000008" w14:textId="77777777" w:rsidR="005427BC" w:rsidRDefault="00EC124E">
      <w:r>
        <w:t xml:space="preserve">This template is based on the </w:t>
      </w:r>
      <w:hyperlink r:id="rId5">
        <w:r>
          <w:rPr>
            <w:color w:val="1155CC"/>
            <w:u w:val="single"/>
          </w:rPr>
          <w:t>DCAL Syllabus Guide recommendations</w:t>
        </w:r>
      </w:hyperlink>
      <w:r>
        <w:t xml:space="preserve">. Refer to the guide as an aid as you create your course syllabus. It includes recommendations on what information to include </w:t>
      </w:r>
      <w:r>
        <w:t>as well as resources on formatting and presentation.</w:t>
      </w:r>
    </w:p>
    <w:p w14:paraId="00000009" w14:textId="77777777" w:rsidR="005427BC" w:rsidRDefault="00EC124E">
      <w:pPr>
        <w:pStyle w:val="Heading2"/>
      </w:pPr>
      <w:bookmarkStart w:id="3" w:name="_clxj1f86w7di" w:colFirst="0" w:colLast="0"/>
      <w:bookmarkEnd w:id="3"/>
      <w:r>
        <w:t>Course Learning Outcomes</w:t>
      </w:r>
    </w:p>
    <w:p w14:paraId="0000000A" w14:textId="77777777" w:rsidR="005427BC" w:rsidRDefault="00EC124E">
      <w:r>
        <w:t>In this course, students will:</w:t>
      </w:r>
    </w:p>
    <w:p w14:paraId="0000000B" w14:textId="77777777" w:rsidR="005427BC" w:rsidRDefault="00EC124E">
      <w:pPr>
        <w:numPr>
          <w:ilvl w:val="0"/>
          <w:numId w:val="2"/>
        </w:numPr>
      </w:pPr>
      <w:r>
        <w:t>LO #1</w:t>
      </w:r>
    </w:p>
    <w:p w14:paraId="0000000C" w14:textId="77777777" w:rsidR="005427BC" w:rsidRDefault="00EC124E">
      <w:pPr>
        <w:numPr>
          <w:ilvl w:val="0"/>
          <w:numId w:val="2"/>
        </w:numPr>
      </w:pPr>
      <w:r>
        <w:t>LO #2</w:t>
      </w:r>
    </w:p>
    <w:p w14:paraId="0000000D" w14:textId="77777777" w:rsidR="005427BC" w:rsidRDefault="00EC124E">
      <w:pPr>
        <w:numPr>
          <w:ilvl w:val="0"/>
          <w:numId w:val="2"/>
        </w:numPr>
      </w:pPr>
      <w:r>
        <w:t>LO #3</w:t>
      </w:r>
    </w:p>
    <w:p w14:paraId="0000000E" w14:textId="77777777" w:rsidR="005427BC" w:rsidRDefault="005427BC"/>
    <w:p w14:paraId="0000000F" w14:textId="77777777" w:rsidR="005427BC" w:rsidRDefault="00EC124E">
      <w:pPr>
        <w:pStyle w:val="Heading2"/>
      </w:pPr>
      <w:bookmarkStart w:id="4" w:name="_518larx9c43l" w:colFirst="0" w:colLast="0"/>
      <w:bookmarkEnd w:id="4"/>
      <w:r>
        <w:lastRenderedPageBreak/>
        <w:t>Teaching Methods &amp; Philosophy</w:t>
      </w:r>
    </w:p>
    <w:p w14:paraId="00000010" w14:textId="77777777" w:rsidR="005427BC" w:rsidRDefault="00EC124E">
      <w:pPr>
        <w:pStyle w:val="Heading2"/>
      </w:pPr>
      <w:bookmarkStart w:id="5" w:name="_wr32ed3axpre" w:colFirst="0" w:colLast="0"/>
      <w:bookmarkEnd w:id="5"/>
      <w:r>
        <w:t>Expectations &amp; Norms</w:t>
      </w:r>
    </w:p>
    <w:p w14:paraId="00000011" w14:textId="77777777" w:rsidR="005427BC" w:rsidRDefault="00EC124E">
      <w:pPr>
        <w:pStyle w:val="Heading2"/>
      </w:pPr>
      <w:bookmarkStart w:id="6" w:name="_9t5isr9uvn26" w:colFirst="0" w:colLast="0"/>
      <w:bookmarkEnd w:id="6"/>
      <w:r>
        <w:t>Class Climate &amp; Inclusivity</w:t>
      </w:r>
    </w:p>
    <w:p w14:paraId="00000012" w14:textId="77777777" w:rsidR="005427BC" w:rsidRDefault="00EC124E">
      <w:pPr>
        <w:pStyle w:val="Heading2"/>
      </w:pPr>
      <w:bookmarkStart w:id="7" w:name="_nvbnmdaezxpe" w:colFirst="0" w:colLast="0"/>
      <w:bookmarkEnd w:id="7"/>
      <w:r>
        <w:t>Texts &amp; Materials</w:t>
      </w:r>
    </w:p>
    <w:p w14:paraId="00000013" w14:textId="77777777" w:rsidR="005427BC" w:rsidRDefault="00EC124E">
      <w:pPr>
        <w:pStyle w:val="Heading2"/>
      </w:pPr>
      <w:bookmarkStart w:id="8" w:name="_ai1qn55xez69" w:colFirst="0" w:colLast="0"/>
      <w:bookmarkEnd w:id="8"/>
      <w:r>
        <w:t>Assessment &amp; Grading</w:t>
      </w:r>
    </w:p>
    <w:p w14:paraId="00000014" w14:textId="77777777" w:rsidR="005427BC" w:rsidRDefault="00EC124E">
      <w:pPr>
        <w:pStyle w:val="Heading2"/>
      </w:pPr>
      <w:bookmarkStart w:id="9" w:name="_jwkf5fp51s0i" w:colFirst="0" w:colLast="0"/>
      <w:bookmarkEnd w:id="9"/>
      <w:r>
        <w:t xml:space="preserve">Dartmouth </w:t>
      </w:r>
      <w:r>
        <w:t>Policies</w:t>
      </w:r>
    </w:p>
    <w:p w14:paraId="00000015" w14:textId="77777777" w:rsidR="005427BC" w:rsidRDefault="00EC124E">
      <w:pPr>
        <w:pStyle w:val="Heading3"/>
      </w:pPr>
      <w:bookmarkStart w:id="10" w:name="_1ljfncjvizli" w:colFirst="0" w:colLast="0"/>
      <w:bookmarkEnd w:id="10"/>
      <w:r>
        <w:t>Student Accessibility and Accommodations</w:t>
      </w:r>
    </w:p>
    <w:p w14:paraId="00000016" w14:textId="77777777" w:rsidR="005427BC" w:rsidRDefault="00EC124E">
      <w:r>
        <w:t>Students with disabilities who may need disability-related academic adjustments and services for this course are encouraged to see me privately as early in the term as possible. Students requiring disabilit</w:t>
      </w:r>
      <w:r>
        <w:t xml:space="preserve">y-related academic adjustments and services must consult the Student Accessibility Services office in Carson Hall 125 or by phone: 646-9900 or email: </w:t>
      </w:r>
      <w:hyperlink r:id="rId6">
        <w:r>
          <w:rPr>
            <w:color w:val="1155CC"/>
            <w:u w:val="single"/>
          </w:rPr>
          <w:t>Student.Accessibility.Services@Dart</w:t>
        </w:r>
        <w:r>
          <w:rPr>
            <w:color w:val="1155CC"/>
            <w:u w:val="single"/>
          </w:rPr>
          <w:t>mouth.edu</w:t>
        </w:r>
      </w:hyperlink>
      <w:r>
        <w:t xml:space="preserve">. </w:t>
      </w:r>
      <w:r>
        <w:br/>
      </w:r>
      <w:r>
        <w:br/>
        <w:t xml:space="preserve">Once SAS has authorized services, students must show the originally signed SAS Services and Consent Form and/or a letter on SAS letterhead to me. As a first step, if you have questions about whether you qualify to receive academic adjustments </w:t>
      </w:r>
      <w:r>
        <w:t>and services, you should contact the SAS office. All inquiries and discussions will remain confidential.</w:t>
      </w:r>
    </w:p>
    <w:p w14:paraId="00000017" w14:textId="77777777" w:rsidR="005427BC" w:rsidRDefault="00EC124E">
      <w:pPr>
        <w:pStyle w:val="Heading3"/>
      </w:pPr>
      <w:bookmarkStart w:id="11" w:name="_hx87ce5blxwn" w:colFirst="0" w:colLast="0"/>
      <w:bookmarkEnd w:id="11"/>
      <w:r>
        <w:t>Religious Observances</w:t>
      </w:r>
    </w:p>
    <w:p w14:paraId="00000018" w14:textId="77777777" w:rsidR="005427BC" w:rsidRDefault="00EC124E">
      <w:r>
        <w:t>Some students may wish to take part in religious observances that occur during this academic term. If you have a religious observ</w:t>
      </w:r>
      <w:r>
        <w:t>ance that conflicts with your participation in the course, please meet with me before the end of the second week of the term to discuss appropriate accommodations.</w:t>
      </w:r>
    </w:p>
    <w:p w14:paraId="00000019" w14:textId="77777777" w:rsidR="005427BC" w:rsidRDefault="00EC124E">
      <w:pPr>
        <w:pStyle w:val="Heading2"/>
      </w:pPr>
      <w:bookmarkStart w:id="12" w:name="_7fqowqgjffy4" w:colFirst="0" w:colLast="0"/>
      <w:bookmarkEnd w:id="12"/>
      <w:r>
        <w:t>Learning Resources</w:t>
      </w:r>
    </w:p>
    <w:p w14:paraId="0000001A" w14:textId="77777777" w:rsidR="005427BC" w:rsidRDefault="00EC124E">
      <w:pPr>
        <w:pStyle w:val="Heading2"/>
      </w:pPr>
      <w:bookmarkStart w:id="13" w:name="_f78500tpmd44" w:colFirst="0" w:colLast="0"/>
      <w:bookmarkEnd w:id="13"/>
      <w:r>
        <w:br w:type="page"/>
      </w:r>
    </w:p>
    <w:p w14:paraId="0000001B" w14:textId="77777777" w:rsidR="005427BC" w:rsidRDefault="00EC124E">
      <w:pPr>
        <w:pStyle w:val="Heading2"/>
      </w:pPr>
      <w:bookmarkStart w:id="14" w:name="_d6xf1fngzg1s" w:colFirst="0" w:colLast="0"/>
      <w:bookmarkEnd w:id="14"/>
      <w:r>
        <w:lastRenderedPageBreak/>
        <w:t>Course Schedule and Topics</w:t>
      </w:r>
    </w:p>
    <w:p w14:paraId="0000001C" w14:textId="77777777" w:rsidR="005427BC" w:rsidRDefault="005427BC"/>
    <w:p w14:paraId="0000001D" w14:textId="77777777" w:rsidR="005427BC" w:rsidRDefault="00EC124E">
      <w:pPr>
        <w:numPr>
          <w:ilvl w:val="0"/>
          <w:numId w:val="1"/>
        </w:numPr>
      </w:pPr>
      <w:r>
        <w:t>Week 1</w:t>
      </w:r>
    </w:p>
    <w:p w14:paraId="0000001E" w14:textId="77777777" w:rsidR="005427BC" w:rsidRDefault="00EC124E">
      <w:pPr>
        <w:numPr>
          <w:ilvl w:val="0"/>
          <w:numId w:val="1"/>
        </w:numPr>
      </w:pPr>
      <w:r>
        <w:t>Week 2</w:t>
      </w:r>
    </w:p>
    <w:p w14:paraId="0000001F" w14:textId="77777777" w:rsidR="005427BC" w:rsidRDefault="00EC124E">
      <w:pPr>
        <w:numPr>
          <w:ilvl w:val="0"/>
          <w:numId w:val="1"/>
        </w:numPr>
      </w:pPr>
      <w:r>
        <w:t>Week 3</w:t>
      </w:r>
    </w:p>
    <w:p w14:paraId="00000020" w14:textId="77777777" w:rsidR="005427BC" w:rsidRDefault="00EC124E">
      <w:pPr>
        <w:numPr>
          <w:ilvl w:val="0"/>
          <w:numId w:val="1"/>
        </w:numPr>
      </w:pPr>
      <w:r>
        <w:t>Week 4</w:t>
      </w:r>
    </w:p>
    <w:p w14:paraId="00000021" w14:textId="77777777" w:rsidR="005427BC" w:rsidRDefault="00EC124E">
      <w:pPr>
        <w:numPr>
          <w:ilvl w:val="0"/>
          <w:numId w:val="1"/>
        </w:numPr>
      </w:pPr>
      <w:r>
        <w:t>Week 5</w:t>
      </w:r>
    </w:p>
    <w:p w14:paraId="00000022" w14:textId="77777777" w:rsidR="005427BC" w:rsidRDefault="00EC124E">
      <w:pPr>
        <w:numPr>
          <w:ilvl w:val="0"/>
          <w:numId w:val="1"/>
        </w:numPr>
      </w:pPr>
      <w:r>
        <w:t>Week 6</w:t>
      </w:r>
    </w:p>
    <w:p w14:paraId="00000023" w14:textId="77777777" w:rsidR="005427BC" w:rsidRDefault="00EC124E">
      <w:pPr>
        <w:numPr>
          <w:ilvl w:val="0"/>
          <w:numId w:val="1"/>
        </w:numPr>
      </w:pPr>
      <w:r>
        <w:t>Week 7</w:t>
      </w:r>
    </w:p>
    <w:p w14:paraId="00000024" w14:textId="77777777" w:rsidR="005427BC" w:rsidRDefault="00EC124E">
      <w:pPr>
        <w:numPr>
          <w:ilvl w:val="0"/>
          <w:numId w:val="1"/>
        </w:numPr>
      </w:pPr>
      <w:r>
        <w:t>Week 8</w:t>
      </w:r>
    </w:p>
    <w:p w14:paraId="00000025" w14:textId="77777777" w:rsidR="005427BC" w:rsidRDefault="00EC124E">
      <w:pPr>
        <w:numPr>
          <w:ilvl w:val="0"/>
          <w:numId w:val="1"/>
        </w:numPr>
      </w:pPr>
      <w:r>
        <w:t>Week 9</w:t>
      </w:r>
    </w:p>
    <w:p w14:paraId="00000026" w14:textId="77777777" w:rsidR="005427BC" w:rsidRDefault="00EC124E">
      <w:pPr>
        <w:numPr>
          <w:ilvl w:val="0"/>
          <w:numId w:val="1"/>
        </w:numPr>
      </w:pPr>
      <w:r>
        <w:t>Week 10</w:t>
      </w:r>
    </w:p>
    <w:p w14:paraId="00000027" w14:textId="77777777" w:rsidR="005427BC" w:rsidRDefault="005427BC"/>
    <w:sectPr w:rsidR="005427B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 Garamo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20B43"/>
    <w:multiLevelType w:val="multilevel"/>
    <w:tmpl w:val="60982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65D2D1B"/>
    <w:multiLevelType w:val="multilevel"/>
    <w:tmpl w:val="492ED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BC"/>
    <w:rsid w:val="005427BC"/>
    <w:rsid w:val="00E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07BC82-6C28-4311-982C-BCA26390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EB Garamond" w:eastAsia="EB Garamond" w:hAnsi="EB Garamond" w:cs="EB Garamond"/>
        <w:sz w:val="24"/>
        <w:szCs w:val="24"/>
        <w:lang w:val="en" w:eastAsia="en-US" w:bidi="bn-BD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https://dcal.dartmouth.edu/resources/course-design-preparation/syllabus-guide" TargetMode="External" Type="http://schemas.openxmlformats.org/officeDocument/2006/relationships/hyperlink"/><Relationship Id="rId6" Target="mailto:Student.Accessibility.Services@Dartmouth.edu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300</Words>
  <Characters>1712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