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80" w:line="259.6363636363636" w:lineRule="auto"/>
        <w:ind w:left="2160" w:right="-20" w:firstLine="0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u w:val="single"/>
          <w:rtl w:val="0"/>
        </w:rPr>
        <w:t xml:space="preserve">What You Must Include In Your  CR Syllabus</w:t>
      </w:r>
    </w:p>
    <w:p w:rsidR="00000000" w:rsidDel="00000000" w:rsidP="00000000" w:rsidRDefault="00000000" w:rsidRPr="00000000" w14:paraId="00000002">
      <w:pPr>
        <w:spacing w:before="2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40" w:lineRule="auto"/>
        <w:ind w:left="180" w:right="-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I. Course  Information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Course Title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line="277.0909090909091" w:lineRule="auto"/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Location of CR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line="277.0909090909091" w:lineRule="auto"/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Days and times that the CR Instructor and student meet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line="277.0909090909091" w:lineRule="auto"/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Days and times that the student works on course independently. Note if the location is different from above location.</w:t>
      </w:r>
    </w:p>
    <w:p w:rsidR="00000000" w:rsidDel="00000000" w:rsidP="00000000" w:rsidRDefault="00000000" w:rsidRPr="00000000" w14:paraId="00000008">
      <w:pPr>
        <w:spacing w:line="283.6363636363637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180" w:right="-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II. Instructor Information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Full name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Contact Information - email and phone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Qualifications for instructor teaching this CR, e.g. degrees, coursework, and/or experience.</w:t>
      </w:r>
    </w:p>
    <w:p w:rsidR="00000000" w:rsidDel="00000000" w:rsidP="00000000" w:rsidRDefault="00000000" w:rsidRPr="00000000" w14:paraId="0000000D">
      <w:pPr>
        <w:spacing w:line="283.6363636363637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180" w:right="-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III. Course  Description and Objectives.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Briefly describe the course.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List the content expectations that students must successfully demonstrate. If the course will be used to fulfill a graduation requirement, then the State of Michigan high school course content expectations must be used. See a CR Monitor for a list or go to the Michigan Department of Education website (</w:t>
      </w:r>
      <w:hyperlink r:id="rId6">
        <w:r w:rsidDel="00000000" w:rsidR="00000000" w:rsidRPr="00000000">
          <w:rPr>
            <w:color w:val="0a31ff"/>
            <w:sz w:val="21"/>
            <w:szCs w:val="21"/>
            <w:u w:val="single"/>
            <w:rtl w:val="0"/>
          </w:rPr>
          <w:t xml:space="preserve">http://www.michigan.gov/mde</w:t>
        </w:r>
      </w:hyperlink>
      <w:hyperlink r:id="rId7">
        <w:r w:rsidDel="00000000" w:rsidR="00000000" w:rsidRPr="00000000">
          <w:rPr>
            <w:sz w:val="21"/>
            <w:szCs w:val="21"/>
            <w:u w:val="single"/>
            <w:rtl w:val="0"/>
          </w:rPr>
          <w:t xml:space="preserve">)  </w:t>
        </w:r>
      </w:hyperlink>
      <w:r w:rsidDel="00000000" w:rsidR="00000000" w:rsidRPr="00000000">
        <w:rPr>
          <w:sz w:val="21"/>
          <w:szCs w:val="21"/>
          <w:rtl w:val="0"/>
        </w:rPr>
        <w:t xml:space="preserve">for links to all high school content expectations.</w:t>
      </w:r>
    </w:p>
    <w:p w:rsidR="00000000" w:rsidDel="00000000" w:rsidP="00000000" w:rsidRDefault="00000000" w:rsidRPr="00000000" w14:paraId="00000011">
      <w:pPr>
        <w:spacing w:before="20" w:line="261.818181818181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180" w:right="-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IV. Week By Week Description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0" w:line="240" w:lineRule="auto"/>
        <w:ind w:left="720" w:right="100" w:hanging="360"/>
        <w:jc w:val="both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A week-by-week description of what the student will be doing. List the topics to be covered, activities, assignments, quizzes, and/or tests, If the course is a graduation requirement, note which content expectations will be addressed each week.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before="0" w:beforeAutospacing="0" w:line="240" w:lineRule="auto"/>
        <w:ind w:left="720" w:right="100" w:hanging="360"/>
        <w:jc w:val="both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If you are logging activities or participation, the logs need to be submitted to the CR Monitor quarterly. List the dates that you will submit the logs.</w:t>
      </w:r>
    </w:p>
    <w:p w:rsidR="00000000" w:rsidDel="00000000" w:rsidP="00000000" w:rsidRDefault="00000000" w:rsidRPr="00000000" w14:paraId="00000015">
      <w:pPr>
        <w:spacing w:line="283.6363636363637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180" w:right="-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V. Texts, Books, Readings, Materials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The name of the books used for this course, author, date, and edition.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Supplementary readings. List any other readings, whether required or recommended, and whether readings are on reserve in the library or available for purchase in the bookstore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Materials: any additional materials required. (e.g., art supplies, computer)</w:t>
      </w:r>
    </w:p>
    <w:p w:rsidR="00000000" w:rsidDel="00000000" w:rsidP="00000000" w:rsidRDefault="00000000" w:rsidRPr="00000000" w14:paraId="0000001A">
      <w:pPr>
        <w:spacing w:line="261.818181818181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left="180" w:right="-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VI. Grading / Evaluation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If you have chosen a letter grade option, you must include a grading rubric.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Clearly describe what needs to be done to earn an A, B, etc.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If you have chosen a pass / fail option, you must include the criteria for receiving a passing grade.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right="-20" w:hanging="36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If the course will be used to fulfill a graduation requirement, and that content has a common assessment, the student will be required to take the common assessment.</w:t>
      </w:r>
    </w:p>
    <w:p w:rsidR="00000000" w:rsidDel="00000000" w:rsidP="00000000" w:rsidRDefault="00000000" w:rsidRPr="00000000" w14:paraId="00000020">
      <w:pPr>
        <w:spacing w:before="20" w:line="261.8181818181818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180" w:right="-20"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VII. Documentation of Work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0" w:line="272.72727272727275" w:lineRule="auto"/>
        <w:ind w:left="720" w:right="360" w:hanging="27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All students must submit evidence of their work to the CR Monitor several times over the course of the semester.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before="0" w:beforeAutospacing="0" w:line="272.72727272727275" w:lineRule="auto"/>
        <w:ind w:left="720" w:right="360" w:hanging="270"/>
        <w:rPr>
          <w:sz w:val="21"/>
          <w:szCs w:val="21"/>
          <w:u w:val="none"/>
        </w:rPr>
      </w:pPr>
      <w:r w:rsidDel="00000000" w:rsidR="00000000" w:rsidRPr="00000000">
        <w:rPr>
          <w:sz w:val="21"/>
          <w:szCs w:val="21"/>
          <w:rtl w:val="0"/>
        </w:rPr>
        <w:t xml:space="preserve">Explain what the student will be showing to the CR Monitor and how they will get it to the CR Monitor.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ichigan.gov/mde)" TargetMode="External"/><Relationship Id="rId7" Type="http://schemas.openxmlformats.org/officeDocument/2006/relationships/hyperlink" Target="http://www.michigan.gov/md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