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5DED0" w14:textId="77777777" w:rsidR="009F3981" w:rsidRDefault="00695CFF" w:rsidP="009F3981">
      <w:pPr>
        <w:jc w:val="center"/>
        <w:rPr>
          <w:rStyle w:val="Emphasis"/>
        </w:rPr>
      </w:pPr>
      <w:r w:rsidRPr="009F3981">
        <w:rPr>
          <w:rStyle w:val="Emphasis"/>
        </w:rPr>
        <w:drawing>
          <wp:inline distT="0" distB="0" distL="0" distR="0" wp14:anchorId="3362EB2E" wp14:editId="7D0C3CCF">
            <wp:extent cx="2735885" cy="2374874"/>
            <wp:effectExtent l="0" t="0" r="0" b="0"/>
            <wp:docPr id="23" name="Picture 19" title="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35885" cy="2374874"/>
                    </a:xfrm>
                    <a:prstGeom prst="rect">
                      <a:avLst/>
                    </a:prstGeom>
                    <a:noFill/>
                  </pic:spPr>
                </pic:pic>
              </a:graphicData>
            </a:graphic>
          </wp:inline>
        </w:drawing>
      </w:r>
    </w:p>
    <w:p w14:paraId="6FE3E671" w14:textId="7FC1B716" w:rsidR="00E76ABD" w:rsidRPr="009F3981" w:rsidRDefault="00DA1378" w:rsidP="009F3981">
      <w:pPr>
        <w:jc w:val="center"/>
        <w:rPr>
          <w:rStyle w:val="Emphasis"/>
        </w:rPr>
      </w:pPr>
      <w:r w:rsidRPr="009F3981">
        <w:rPr>
          <w:rStyle w:val="Emphasis"/>
        </w:rPr>
        <w:t>Note that the logo above can be kept or deleted but cannot be resized or moved.</w:t>
      </w:r>
    </w:p>
    <w:p w14:paraId="150C80C7" w14:textId="77777777" w:rsidR="00633D63" w:rsidRPr="007F28D9" w:rsidRDefault="00F126E7" w:rsidP="009F3981">
      <w:pPr>
        <w:pStyle w:val="Heading1"/>
      </w:pPr>
      <w:r w:rsidRPr="007F28D9">
        <w:t xml:space="preserve">Course Number and Title, </w:t>
      </w:r>
      <w:r w:rsidR="00633D63" w:rsidRPr="007F28D9">
        <w:t>Term and Year</w:t>
      </w:r>
    </w:p>
    <w:p w14:paraId="1BB5125C" w14:textId="77777777" w:rsidR="007638B2" w:rsidRPr="00F126E7" w:rsidRDefault="00633D63" w:rsidP="00252247">
      <w:pPr>
        <w:jc w:val="center"/>
      </w:pPr>
      <w:bookmarkStart w:id="0" w:name="_GoBack"/>
      <w:bookmarkEnd w:id="0"/>
      <w:r w:rsidRPr="00F126E7">
        <w:t>University of Tennessee, Knoxville</w:t>
      </w:r>
    </w:p>
    <w:p w14:paraId="0C8E1284" w14:textId="77777777" w:rsidR="0068154C" w:rsidRDefault="0068154C" w:rsidP="009F3981"/>
    <w:p w14:paraId="4169032E" w14:textId="77777777" w:rsidR="0074379E" w:rsidRPr="00F126E7" w:rsidRDefault="0074379E" w:rsidP="009F3981"/>
    <w:p w14:paraId="74ABE282" w14:textId="77777777" w:rsidR="009C1B4B" w:rsidRPr="009F3981" w:rsidRDefault="009C1B4B" w:rsidP="009F3981">
      <w:pPr>
        <w:rPr>
          <w:rStyle w:val="Emphasis"/>
        </w:rPr>
      </w:pPr>
      <w:r w:rsidRPr="009F3981">
        <w:rPr>
          <w:rStyle w:val="Emphasis"/>
        </w:rPr>
        <w:t xml:space="preserve">NOTE: For </w:t>
      </w:r>
      <w:r w:rsidR="00E30CA4" w:rsidRPr="009F3981">
        <w:rPr>
          <w:rStyle w:val="Emphasis"/>
        </w:rPr>
        <w:t xml:space="preserve">universal </w:t>
      </w:r>
      <w:r w:rsidRPr="009F3981">
        <w:rPr>
          <w:rStyle w:val="Emphasis"/>
        </w:rPr>
        <w:t xml:space="preserve">accessibility, </w:t>
      </w:r>
      <w:r w:rsidR="00E30CA4" w:rsidRPr="009F3981">
        <w:rPr>
          <w:rStyle w:val="Emphasis"/>
        </w:rPr>
        <w:t>always use the “Styles” feature in Word to differentiate headings and normal text.  This was already done in this syllabus template, so you can just fill in the text specific to your course.</w:t>
      </w:r>
      <w:r w:rsidRPr="009F3981">
        <w:rPr>
          <w:rStyle w:val="Emphasis"/>
        </w:rPr>
        <w:t xml:space="preserve"> </w:t>
      </w:r>
    </w:p>
    <w:p w14:paraId="011D9D86" w14:textId="77777777" w:rsidR="009C1B4B" w:rsidRDefault="009C1B4B" w:rsidP="009F3981">
      <w:pPr>
        <w:rPr>
          <w:rStyle w:val="Heading4Char"/>
          <w:rFonts w:cstheme="majorHAnsi"/>
          <w:i w:val="0"/>
          <w:color w:val="000000" w:themeColor="text1"/>
        </w:rPr>
      </w:pPr>
    </w:p>
    <w:p w14:paraId="6830E0BD" w14:textId="7577745B" w:rsidR="007638B2" w:rsidRPr="00F126E7" w:rsidRDefault="007638B2" w:rsidP="009F3981">
      <w:r w:rsidRPr="00F126E7">
        <w:rPr>
          <w:rStyle w:val="Heading4Char"/>
          <w:rFonts w:cstheme="majorHAnsi"/>
          <w:i w:val="0"/>
          <w:color w:val="000000" w:themeColor="text1"/>
        </w:rPr>
        <w:t>Course Section:</w:t>
      </w:r>
      <w:r w:rsidR="006304F4" w:rsidRPr="00F126E7">
        <w:rPr>
          <w:rStyle w:val="Heading4Char"/>
          <w:rFonts w:cstheme="majorHAnsi"/>
        </w:rPr>
        <w:t xml:space="preserve"> </w:t>
      </w:r>
      <w:r w:rsidRPr="00F126E7">
        <w:t xml:space="preserve">Insert Course Section Here </w:t>
      </w:r>
    </w:p>
    <w:p w14:paraId="362AA24E" w14:textId="77777777" w:rsidR="007638B2" w:rsidRPr="00F126E7" w:rsidRDefault="007638B2" w:rsidP="009F3981">
      <w:r w:rsidRPr="00F126E7">
        <w:rPr>
          <w:rStyle w:val="Heading4Char"/>
          <w:rFonts w:cstheme="majorHAnsi"/>
          <w:i w:val="0"/>
          <w:color w:val="000000" w:themeColor="text1"/>
        </w:rPr>
        <w:t>Meeting Time and Place:</w:t>
      </w:r>
      <w:r w:rsidR="006304F4" w:rsidRPr="00F126E7">
        <w:t xml:space="preserve"> </w:t>
      </w:r>
      <w:r w:rsidRPr="00F126E7">
        <w:t xml:space="preserve">Insert Meeting and Place Here </w:t>
      </w:r>
    </w:p>
    <w:p w14:paraId="1CA16201" w14:textId="77777777" w:rsidR="007638B2" w:rsidRPr="00F126E7" w:rsidRDefault="007638B2" w:rsidP="009F3981">
      <w:r w:rsidRPr="00F126E7">
        <w:rPr>
          <w:rStyle w:val="Heading4Char"/>
          <w:rFonts w:cstheme="majorHAnsi"/>
          <w:i w:val="0"/>
          <w:color w:val="000000" w:themeColor="text1"/>
        </w:rPr>
        <w:t>Course Credit Hours:</w:t>
      </w:r>
      <w:r w:rsidRPr="00F126E7">
        <w:t xml:space="preserve"> Insert Course Credit Hours Here</w:t>
      </w:r>
    </w:p>
    <w:p w14:paraId="763987C4" w14:textId="77777777" w:rsidR="0068154C" w:rsidRPr="00F126E7" w:rsidRDefault="0068154C" w:rsidP="009F3981"/>
    <w:p w14:paraId="181A6E61" w14:textId="77777777" w:rsidR="007638B2" w:rsidRPr="00F126E7" w:rsidRDefault="00D7144B" w:rsidP="009F3981">
      <w:pPr>
        <w:pStyle w:val="Heading2"/>
      </w:pPr>
      <w:r w:rsidRPr="00F126E7">
        <w:t>Faculty Contact Information</w:t>
      </w:r>
    </w:p>
    <w:p w14:paraId="49094299" w14:textId="77777777" w:rsidR="007638B2" w:rsidRPr="009F3981" w:rsidRDefault="007638B2" w:rsidP="009F3981">
      <w:pPr>
        <w:rPr>
          <w:rStyle w:val="Emphasis"/>
        </w:rPr>
      </w:pPr>
      <w:r w:rsidRPr="00F126E7">
        <w:t xml:space="preserve">[This section includes office hours, office location, phone number, email address, instructor </w:t>
      </w:r>
      <w:r w:rsidR="006304F4" w:rsidRPr="00F126E7">
        <w:t>w</w:t>
      </w:r>
      <w:r w:rsidRPr="00F126E7">
        <w:t>eb page URL and it may include any other contact instructions (GTA information)</w:t>
      </w:r>
      <w:r w:rsidR="006304F4" w:rsidRPr="00F126E7">
        <w:t>. Build in some flexibility for office hours—e.g. alternate ways of contact, some variation in hours.</w:t>
      </w:r>
      <w:r w:rsidRPr="00F126E7">
        <w:t xml:space="preserve">]. </w:t>
      </w:r>
      <w:r w:rsidR="009C1B4B" w:rsidRPr="009F3981">
        <w:rPr>
          <w:rStyle w:val="Emphasis"/>
        </w:rPr>
        <w:t xml:space="preserve">NOTE: </w:t>
      </w:r>
      <w:r w:rsidR="0068154C" w:rsidRPr="009F3981">
        <w:rPr>
          <w:rStyle w:val="Emphasis"/>
        </w:rPr>
        <w:t>For universal accessibility, if you insert a photo of yourself and a map of your office location, be sure to click on those images</w:t>
      </w:r>
      <w:r w:rsidR="00025572" w:rsidRPr="009F3981">
        <w:rPr>
          <w:rStyle w:val="Emphasis"/>
        </w:rPr>
        <w:t xml:space="preserve"> </w:t>
      </w:r>
      <w:r w:rsidR="0068154C" w:rsidRPr="009F3981">
        <w:rPr>
          <w:rStyle w:val="Emphasis"/>
        </w:rPr>
        <w:t>and add “alt text” to describe both the photo and the map (right click and</w:t>
      </w:r>
      <w:r w:rsidR="00E30CA4" w:rsidRPr="009F3981">
        <w:rPr>
          <w:rStyle w:val="Emphasis"/>
        </w:rPr>
        <w:t xml:space="preserve"> select “Format Picture”</w:t>
      </w:r>
      <w:r w:rsidR="0068154C" w:rsidRPr="009F3981">
        <w:rPr>
          <w:rStyle w:val="Emphasis"/>
        </w:rPr>
        <w:t>).</w:t>
      </w:r>
    </w:p>
    <w:p w14:paraId="034CCCBD" w14:textId="77777777" w:rsidR="00113FD4" w:rsidRPr="00F126E7" w:rsidRDefault="00113FD4" w:rsidP="009F3981"/>
    <w:p w14:paraId="34572A61" w14:textId="77777777" w:rsidR="00113FD4" w:rsidRPr="00F126E7" w:rsidRDefault="00113FD4" w:rsidP="009F3981"/>
    <w:p w14:paraId="2F6A3C24" w14:textId="77777777" w:rsidR="009F3981" w:rsidRDefault="00D969C0" w:rsidP="009F3981">
      <w:r>
        <w:rPr>
          <w:noProof/>
        </w:rPr>
        <w:drawing>
          <wp:inline distT="0" distB="0" distL="0" distR="0" wp14:anchorId="1538558F" wp14:editId="2D371E4D">
            <wp:extent cx="1371600" cy="1371600"/>
            <wp:effectExtent l="0" t="0" r="0" b="0"/>
            <wp:docPr id="1" name="Picture 1" descr="This is a photo of me, Dr. Jane Doe.  I have short brown hair and wear glasses." title="M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mh:lj0y59kd3qxczm0y4xd0xtj40000gn:T:TemporaryItems:us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sidR="00695CFF">
        <w:tab/>
      </w:r>
      <w:r>
        <w:rPr>
          <w:noProof/>
        </w:rPr>
        <w:drawing>
          <wp:inline distT="0" distB="0" distL="0" distR="0" wp14:anchorId="36923129" wp14:editId="2174CCC9">
            <wp:extent cx="2015110" cy="1358900"/>
            <wp:effectExtent l="0" t="0" r="4445" b="0"/>
            <wp:docPr id="2" name="Picture 2" descr="EXAMPLE From Kingston Pike, turn right onto Volunteer Boulevard.  Greve Hall is located one the right at 821 Volunteer Blvd.  My office is 420 Greve Hall (fourth floor)." title="Directions to my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mh:lj0y59kd3qxczm0y4xd0xtj40000gn:T:TemporaryItems:map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5816" cy="1359376"/>
                    </a:xfrm>
                    <a:prstGeom prst="rect">
                      <a:avLst/>
                    </a:prstGeom>
                    <a:noFill/>
                    <a:ln>
                      <a:noFill/>
                    </a:ln>
                  </pic:spPr>
                </pic:pic>
              </a:graphicData>
            </a:graphic>
          </wp:inline>
        </w:drawing>
      </w:r>
    </w:p>
    <w:p w14:paraId="0E0B00FA" w14:textId="77777777" w:rsidR="009F3981" w:rsidRDefault="009F3981" w:rsidP="009F3981">
      <w:r>
        <w:br w:type="page"/>
      </w:r>
    </w:p>
    <w:p w14:paraId="1FA0C94C" w14:textId="1991EBAD" w:rsidR="0068154C" w:rsidRPr="009F3981" w:rsidRDefault="00D7144B" w:rsidP="009F3981">
      <w:pPr>
        <w:pStyle w:val="Heading2"/>
      </w:pPr>
      <w:r w:rsidRPr="009F3981">
        <w:lastRenderedPageBreak/>
        <w:t>Course Description</w:t>
      </w:r>
      <w:r w:rsidR="0074379E" w:rsidRPr="009F3981">
        <w:t>/Information</w:t>
      </w:r>
      <w:r w:rsidR="007638B2" w:rsidRPr="009F3981">
        <w:t xml:space="preserve">: </w:t>
      </w:r>
    </w:p>
    <w:p w14:paraId="7657315D" w14:textId="3A4171D9" w:rsidR="0074379E" w:rsidRPr="00F126E7" w:rsidRDefault="007638B2" w:rsidP="009F3981">
      <w:r w:rsidRPr="00F126E7">
        <w:t>[This section can be taken from the course catalog and includ</w:t>
      </w:r>
      <w:r w:rsidR="00113FD4" w:rsidRPr="00F126E7">
        <w:t xml:space="preserve">e the overall </w:t>
      </w:r>
      <w:r w:rsidRPr="00F126E7">
        <w:t>goal of the course and any course prerequisites/co-requisites.]</w:t>
      </w:r>
    </w:p>
    <w:p w14:paraId="0A0DA4F0" w14:textId="77777777" w:rsidR="0068154C" w:rsidRPr="009F3981" w:rsidRDefault="00D7144B" w:rsidP="009F3981">
      <w:pPr>
        <w:pStyle w:val="Heading3"/>
      </w:pPr>
      <w:r w:rsidRPr="009F3981">
        <w:t>Value Proposition</w:t>
      </w:r>
      <w:r w:rsidR="007638B2" w:rsidRPr="009F3981">
        <w:t>:</w:t>
      </w:r>
      <w:r w:rsidR="0007493F" w:rsidRPr="009F3981">
        <w:t xml:space="preserve"> </w:t>
      </w:r>
      <w:r w:rsidR="007638B2" w:rsidRPr="009F3981">
        <w:t xml:space="preserve"> </w:t>
      </w:r>
    </w:p>
    <w:p w14:paraId="487D513F" w14:textId="39AB6F21" w:rsidR="007638B2" w:rsidRPr="00F126E7" w:rsidRDefault="00F16090" w:rsidP="009F3981">
      <w:r w:rsidRPr="00F126E7">
        <w:t>[The instructor’s statement regarding</w:t>
      </w:r>
      <w:r w:rsidR="007638B2" w:rsidRPr="00F126E7">
        <w:t xml:space="preserve"> the value (worth) of this course. This statement makes explicit for the student the value of learning in this course.</w:t>
      </w:r>
      <w:r w:rsidRPr="00F126E7">
        <w:t>]</w:t>
      </w:r>
    </w:p>
    <w:p w14:paraId="0AA2B15C" w14:textId="77777777" w:rsidR="0068154C" w:rsidRPr="004A2C6A" w:rsidRDefault="00113FD4" w:rsidP="009F3981">
      <w:pPr>
        <w:pStyle w:val="Heading3"/>
      </w:pPr>
      <w:r w:rsidRPr="004A2C6A">
        <w:t>Student Learning Outcomes/O</w:t>
      </w:r>
      <w:r w:rsidR="00D7144B" w:rsidRPr="004A2C6A">
        <w:t>bjectives</w:t>
      </w:r>
      <w:r w:rsidR="007638B2" w:rsidRPr="004A2C6A">
        <w:t>:</w:t>
      </w:r>
    </w:p>
    <w:p w14:paraId="1E7AD73D" w14:textId="3E6166A4" w:rsidR="00AD4D7D" w:rsidRPr="00F126E7" w:rsidRDefault="007638B2" w:rsidP="009F3981">
      <w:r w:rsidRPr="00F126E7">
        <w:t>[Written as what students will be expected to do at the end of the course; all SLOs are measurable and align with course evaluation / grading methods; SLOs may include cognitive, behavioral, affective and metacognitive outcomes.]</w:t>
      </w:r>
    </w:p>
    <w:p w14:paraId="699FF734" w14:textId="0A8E13C6" w:rsidR="0068154C" w:rsidRPr="004A2C6A" w:rsidRDefault="00AD4D7D" w:rsidP="009F3981">
      <w:pPr>
        <w:pStyle w:val="Heading3"/>
      </w:pPr>
      <w:r w:rsidRPr="004A2C6A">
        <w:t>Prog</w:t>
      </w:r>
      <w:r w:rsidR="00F50BE9" w:rsidRPr="004A2C6A">
        <w:t>rammatic Outcomes/</w:t>
      </w:r>
      <w:r w:rsidR="00E4021F" w:rsidRPr="004A2C6A">
        <w:t>Department G</w:t>
      </w:r>
      <w:r w:rsidRPr="004A2C6A">
        <w:t>oals:</w:t>
      </w:r>
    </w:p>
    <w:p w14:paraId="57F0A12F" w14:textId="76A1F5D8" w:rsidR="0068154C" w:rsidRPr="00F126E7" w:rsidRDefault="00AD4D7D" w:rsidP="009F3981">
      <w:r w:rsidRPr="00F126E7">
        <w:t>[The learning outcomes may include programmatic outcomes; this section may also mention the mission of the program or program goals.]</w:t>
      </w:r>
    </w:p>
    <w:p w14:paraId="45646D27" w14:textId="77777777" w:rsidR="0068154C" w:rsidRPr="004A2C6A" w:rsidRDefault="00D7144B" w:rsidP="009F3981">
      <w:pPr>
        <w:pStyle w:val="Heading3"/>
      </w:pPr>
      <w:r w:rsidRPr="004A2C6A">
        <w:t>Learning Environment</w:t>
      </w:r>
      <w:r w:rsidR="007638B2" w:rsidRPr="004A2C6A">
        <w:t xml:space="preserve">: </w:t>
      </w:r>
    </w:p>
    <w:p w14:paraId="5F43E8F2" w14:textId="07993D45" w:rsidR="00562989" w:rsidRDefault="007638B2" w:rsidP="009F3981">
      <w:r w:rsidRPr="00F126E7">
        <w:t>[This section provides students with the instructor’s vision of what take place in the class.  It includes information about the methods of instruction, what will take place in class, out of class, the tools for learning, etc.</w:t>
      </w:r>
      <w:r w:rsidR="00F50BE9">
        <w:t>]</w:t>
      </w:r>
      <w:r w:rsidRPr="00F126E7">
        <w:t xml:space="preserve"> </w:t>
      </w:r>
    </w:p>
    <w:p w14:paraId="29BBE2B9" w14:textId="77777777" w:rsidR="00562989" w:rsidRPr="004A2C6A" w:rsidRDefault="00562989" w:rsidP="009F3981">
      <w:pPr>
        <w:pStyle w:val="Heading3"/>
      </w:pPr>
      <w:r w:rsidRPr="004A2C6A">
        <w:t>Course Communications:</w:t>
      </w:r>
    </w:p>
    <w:p w14:paraId="00D31EC2" w14:textId="1F917CB4" w:rsidR="009F3981" w:rsidRPr="00562989" w:rsidRDefault="00562989" w:rsidP="009F3981">
      <w:r w:rsidRPr="00562989">
        <w:t xml:space="preserve">[This section details how you will communicate with students. How quickly they </w:t>
      </w:r>
      <w:r>
        <w:t>can expect a response to email.</w:t>
      </w:r>
      <w:r w:rsidR="00F50BE9">
        <w:t>]</w:t>
      </w:r>
      <w:r>
        <w:t xml:space="preserve"> For technical issues, c</w:t>
      </w:r>
      <w:r w:rsidRPr="00562989">
        <w:t xml:space="preserve">ontact </w:t>
      </w:r>
      <w:r w:rsidR="00F50BE9">
        <w:t xml:space="preserve">the </w:t>
      </w:r>
      <w:r w:rsidRPr="00562989">
        <w:t>OIT</w:t>
      </w:r>
      <w:r w:rsidR="00F50BE9">
        <w:t xml:space="preserve"> </w:t>
      </w:r>
      <w:proofErr w:type="spellStart"/>
      <w:r w:rsidR="00F50BE9">
        <w:t>HelpDesk</w:t>
      </w:r>
      <w:proofErr w:type="spellEnd"/>
      <w:r w:rsidR="00F50BE9">
        <w:t xml:space="preserve"> via phone (865) 974-9900 or online at</w:t>
      </w:r>
      <w:r w:rsidRPr="00562989">
        <w:t xml:space="preserve"> </w:t>
      </w:r>
      <w:hyperlink r:id="rId11" w:tooltip="OIT HelpDesk" w:history="1">
        <w:r w:rsidR="00F50BE9" w:rsidRPr="00F50BE9">
          <w:rPr>
            <w:rStyle w:val="Hyperlink"/>
            <w:rFonts w:ascii="Times New Roman" w:hAnsi="Times New Roman" w:cs="Times New Roman"/>
          </w:rPr>
          <w:t>http://help.utk.edu/</w:t>
        </w:r>
      </w:hyperlink>
      <w:r w:rsidR="00F50BE9">
        <w:t>.</w:t>
      </w:r>
    </w:p>
    <w:p w14:paraId="360F4C5F" w14:textId="0C5DE11E" w:rsidR="00562989" w:rsidRPr="004A2C6A" w:rsidRDefault="00562989" w:rsidP="009F3981">
      <w:pPr>
        <w:pStyle w:val="Heading3"/>
      </w:pPr>
      <w:r w:rsidRPr="004A2C6A">
        <w:t xml:space="preserve">How to Be Successful </w:t>
      </w:r>
      <w:r w:rsidR="00A85CF1" w:rsidRPr="004A2C6A">
        <w:t>in</w:t>
      </w:r>
      <w:r w:rsidRPr="004A2C6A">
        <w:t xml:space="preserve"> This Course:</w:t>
      </w:r>
    </w:p>
    <w:p w14:paraId="526F110F" w14:textId="2DBA60CC" w:rsidR="00562989" w:rsidRPr="00562989" w:rsidRDefault="00562989" w:rsidP="009F3981">
      <w:r>
        <w:t>[</w:t>
      </w:r>
      <w:r w:rsidRPr="009F3981">
        <w:t>This section can span topics from general guidelines (e.g., estimated amount of time to spend on preparation, assignments, participation in class discussion, use of supplemental teaching materials, etc.) to more sophisticated rubrics related to student performance on various evaluation measures (e.g., exams, assignments, projects</w:t>
      </w:r>
      <w:r w:rsidR="00D51A33" w:rsidRPr="009F3981">
        <w:t>)</w:t>
      </w:r>
      <w:r w:rsidRPr="009F3981">
        <w:t>. It can also describe faculty roles and student roles, the role of the student, the role of the faculty member. This section provides an opportunity to present the notion of shared responsibility for learning.  A useful table with examples is provided below</w:t>
      </w:r>
      <w:r w:rsidRPr="00562989">
        <w:t xml:space="preserve">: </w:t>
      </w:r>
    </w:p>
    <w:p w14:paraId="160B2B0C" w14:textId="2E8E1AC3" w:rsidR="00562989" w:rsidRPr="00562989" w:rsidRDefault="00562989" w:rsidP="009F3981">
      <w:r>
        <w:br/>
      </w:r>
      <w:r w:rsidRPr="00562989">
        <w:t xml:space="preserve">Student’s Responsibility </w:t>
      </w:r>
      <w:r w:rsidRPr="00562989">
        <w:tab/>
      </w:r>
    </w:p>
    <w:p w14:paraId="457F2F3F" w14:textId="056478DA" w:rsidR="00562989" w:rsidRPr="009F3981" w:rsidRDefault="00562989" w:rsidP="009F3981">
      <w:pPr>
        <w:pStyle w:val="ListParagraph"/>
        <w:numPr>
          <w:ilvl w:val="0"/>
          <w:numId w:val="26"/>
        </w:numPr>
      </w:pPr>
      <w:r w:rsidRPr="009F3981">
        <w:t>Be prepared for all classes</w:t>
      </w:r>
      <w:r w:rsidRPr="009F3981">
        <w:tab/>
      </w:r>
    </w:p>
    <w:p w14:paraId="3B444D18" w14:textId="7A7D09A0" w:rsidR="00562989" w:rsidRPr="009F3981" w:rsidRDefault="00562989" w:rsidP="009F3981">
      <w:pPr>
        <w:pStyle w:val="ListParagraph"/>
        <w:numPr>
          <w:ilvl w:val="0"/>
          <w:numId w:val="26"/>
        </w:numPr>
      </w:pPr>
      <w:r w:rsidRPr="009F3981">
        <w:t>Be respectful of others</w:t>
      </w:r>
    </w:p>
    <w:p w14:paraId="464E56F4" w14:textId="29E73570" w:rsidR="00562989" w:rsidRPr="009F3981" w:rsidRDefault="00562989" w:rsidP="009F3981">
      <w:pPr>
        <w:pStyle w:val="ListParagraph"/>
        <w:numPr>
          <w:ilvl w:val="0"/>
          <w:numId w:val="26"/>
        </w:numPr>
      </w:pPr>
      <w:r w:rsidRPr="009F3981">
        <w:t>Actively contribute to the learning activities in class</w:t>
      </w:r>
    </w:p>
    <w:p w14:paraId="466AA230" w14:textId="25F9DC56" w:rsidR="00562989" w:rsidRPr="009F3981" w:rsidRDefault="00562989" w:rsidP="009F3981">
      <w:pPr>
        <w:pStyle w:val="ListParagraph"/>
        <w:numPr>
          <w:ilvl w:val="0"/>
          <w:numId w:val="26"/>
        </w:numPr>
      </w:pPr>
      <w:r w:rsidRPr="009F3981">
        <w:t>Abide by the UT Honor Code</w:t>
      </w:r>
    </w:p>
    <w:p w14:paraId="499FE5A2" w14:textId="12F165A4" w:rsidR="00562989" w:rsidRPr="00562989" w:rsidRDefault="009F3981" w:rsidP="009F3981">
      <w:r>
        <w:br/>
      </w:r>
      <w:r w:rsidR="00562989" w:rsidRPr="00562989">
        <w:t>Instructor’s Responsibility</w:t>
      </w:r>
    </w:p>
    <w:p w14:paraId="16394CF9" w14:textId="7D869020" w:rsidR="00562989" w:rsidRPr="009F3981" w:rsidRDefault="00562989" w:rsidP="009F3981">
      <w:pPr>
        <w:pStyle w:val="ListParagraph"/>
        <w:numPr>
          <w:ilvl w:val="0"/>
          <w:numId w:val="27"/>
        </w:numPr>
      </w:pPr>
      <w:r w:rsidRPr="009F3981">
        <w:t>Be prepared for all classes</w:t>
      </w:r>
    </w:p>
    <w:p w14:paraId="2F4AAD1F" w14:textId="2E54275E" w:rsidR="00562989" w:rsidRPr="009F3981" w:rsidRDefault="00562989" w:rsidP="009F3981">
      <w:pPr>
        <w:pStyle w:val="ListParagraph"/>
        <w:numPr>
          <w:ilvl w:val="0"/>
          <w:numId w:val="27"/>
        </w:numPr>
      </w:pPr>
      <w:r w:rsidRPr="009F3981">
        <w:t>Evaluate all fairly and equally</w:t>
      </w:r>
    </w:p>
    <w:p w14:paraId="2C93986E" w14:textId="1BEFA81D" w:rsidR="00CA713A" w:rsidRPr="009F3981" w:rsidRDefault="00562989" w:rsidP="009F3981">
      <w:pPr>
        <w:pStyle w:val="ListParagraph"/>
        <w:numPr>
          <w:ilvl w:val="0"/>
          <w:numId w:val="27"/>
        </w:numPr>
      </w:pPr>
      <w:r w:rsidRPr="009F3981">
        <w:t>Be respectful of all students</w:t>
      </w:r>
    </w:p>
    <w:p w14:paraId="5E395F48" w14:textId="54110E8A" w:rsidR="00562989" w:rsidRPr="009F3981" w:rsidRDefault="00562989" w:rsidP="009F3981">
      <w:pPr>
        <w:pStyle w:val="ListParagraph"/>
        <w:numPr>
          <w:ilvl w:val="0"/>
          <w:numId w:val="27"/>
        </w:numPr>
      </w:pPr>
      <w:r w:rsidRPr="009F3981">
        <w:lastRenderedPageBreak/>
        <w:t>Create and facilitate meaningful learning activities</w:t>
      </w:r>
    </w:p>
    <w:p w14:paraId="5EC0D052" w14:textId="3697343C" w:rsidR="00562989" w:rsidRPr="009F3981" w:rsidRDefault="00562989" w:rsidP="009F3981">
      <w:pPr>
        <w:pStyle w:val="ListParagraph"/>
        <w:numPr>
          <w:ilvl w:val="0"/>
          <w:numId w:val="27"/>
        </w:numPr>
      </w:pPr>
      <w:r w:rsidRPr="009F3981">
        <w:t>Behave according</w:t>
      </w:r>
      <w:r w:rsidR="00D51A33" w:rsidRPr="009F3981">
        <w:t xml:space="preserve"> to University codes of conduct</w:t>
      </w:r>
    </w:p>
    <w:p w14:paraId="644CE3DE" w14:textId="77777777" w:rsidR="0068154C" w:rsidRPr="004A2C6A" w:rsidRDefault="00F148C7" w:rsidP="009F3981">
      <w:pPr>
        <w:pStyle w:val="Heading3"/>
      </w:pPr>
      <w:r w:rsidRPr="004A2C6A">
        <w:t>Texts</w:t>
      </w:r>
      <w:r w:rsidR="00D7144B" w:rsidRPr="004A2C6A">
        <w:t>/Resources/Materials</w:t>
      </w:r>
      <w:r w:rsidR="007638B2" w:rsidRPr="004A2C6A">
        <w:t>:</w:t>
      </w:r>
    </w:p>
    <w:p w14:paraId="3876FDF9" w14:textId="047278F6" w:rsidR="009148A8" w:rsidRPr="00F126E7" w:rsidRDefault="007638B2" w:rsidP="009F3981">
      <w:r w:rsidRPr="00F126E7">
        <w:t>[This section includes any required or recommended texts and/or materials assigned for the course (lab equipment, art supplies, software, etc.), and the course Webpage</w:t>
      </w:r>
      <w:r w:rsidR="00F148C7" w:rsidRPr="00F126E7">
        <w:t xml:space="preserve"> or </w:t>
      </w:r>
      <w:r w:rsidR="00A85CF1" w:rsidRPr="00F126E7">
        <w:t>another</w:t>
      </w:r>
      <w:r w:rsidRPr="00F126E7">
        <w:t xml:space="preserve"> URL</w:t>
      </w:r>
      <w:r w:rsidR="00F50BE9">
        <w:t>.</w:t>
      </w:r>
      <w:r w:rsidRPr="00F126E7">
        <w:t>]</w:t>
      </w:r>
    </w:p>
    <w:p w14:paraId="47FA147F" w14:textId="77777777" w:rsidR="009148A8" w:rsidRPr="004A2C6A" w:rsidRDefault="009148A8" w:rsidP="009F3981">
      <w:pPr>
        <w:pStyle w:val="Heading3"/>
      </w:pPr>
      <w:r w:rsidRPr="004A2C6A">
        <w:t>Required Equipment:</w:t>
      </w:r>
    </w:p>
    <w:p w14:paraId="3F876DCC" w14:textId="05BED15C" w:rsidR="002616D8" w:rsidRDefault="009148A8" w:rsidP="009F3981">
      <w:r w:rsidRPr="00F126E7">
        <w:t xml:space="preserve">[This section includes any required </w:t>
      </w:r>
      <w:r w:rsidR="00E4021F" w:rsidRPr="00F126E7">
        <w:t>equipment, such as a certain type of computer, headset with a microphone, etc.]</w:t>
      </w:r>
    </w:p>
    <w:p w14:paraId="498BFF54" w14:textId="77777777" w:rsidR="0068154C" w:rsidRPr="004A2C6A" w:rsidRDefault="00E4021F" w:rsidP="009F3981">
      <w:pPr>
        <w:pStyle w:val="Heading3"/>
      </w:pPr>
      <w:r w:rsidRPr="004A2C6A">
        <w:t>Course</w:t>
      </w:r>
      <w:r w:rsidR="00D7144B" w:rsidRPr="004A2C6A">
        <w:t xml:space="preserve"> Resources</w:t>
      </w:r>
      <w:r w:rsidR="007638B2" w:rsidRPr="004A2C6A">
        <w:t xml:space="preserve">: </w:t>
      </w:r>
    </w:p>
    <w:p w14:paraId="1617D0DF" w14:textId="2ACC96B8" w:rsidR="00E4021F" w:rsidRPr="00F126E7" w:rsidRDefault="007638B2" w:rsidP="009F3981">
      <w:r w:rsidRPr="00F126E7">
        <w:t xml:space="preserve">[This section includes information about </w:t>
      </w:r>
      <w:r w:rsidR="00F50BE9">
        <w:t xml:space="preserve">the </w:t>
      </w:r>
      <w:r w:rsidRPr="00F126E7">
        <w:t xml:space="preserve">course </w:t>
      </w:r>
      <w:r w:rsidR="00562989">
        <w:t>Canvas</w:t>
      </w:r>
      <w:r w:rsidR="00D51A33">
        <w:t xml:space="preserve"> s</w:t>
      </w:r>
      <w:r w:rsidRPr="00F126E7">
        <w:t>ite, and any type of research / ref</w:t>
      </w:r>
      <w:r w:rsidR="00F50BE9">
        <w:t xml:space="preserve">erence materials or technology, </w:t>
      </w:r>
      <w:r w:rsidRPr="00F126E7">
        <w:t xml:space="preserve">i.e., Online@UT, LiveText, </w:t>
      </w:r>
      <w:r w:rsidR="00D7144B" w:rsidRPr="00F126E7">
        <w:t>Library Resources</w:t>
      </w:r>
      <w:r w:rsidR="00F50BE9">
        <w:t>,</w:t>
      </w:r>
      <w:r w:rsidRPr="00F126E7">
        <w:t xml:space="preserve"> the student wil</w:t>
      </w:r>
      <w:r w:rsidR="00E4021F" w:rsidRPr="00F126E7">
        <w:t>l need to use for the classroom</w:t>
      </w:r>
      <w:r w:rsidR="00F50BE9">
        <w:t>.</w:t>
      </w:r>
      <w:r w:rsidRPr="00F126E7">
        <w:t>]</w:t>
      </w:r>
    </w:p>
    <w:p w14:paraId="2AB4AD24" w14:textId="77777777" w:rsidR="0068154C" w:rsidRPr="004A2C6A" w:rsidRDefault="00E4021F" w:rsidP="009F3981">
      <w:pPr>
        <w:pStyle w:val="Heading3"/>
      </w:pPr>
      <w:r w:rsidRPr="004A2C6A">
        <w:t>Course Requirements, Assessments, and E</w:t>
      </w:r>
      <w:r w:rsidR="00D7144B" w:rsidRPr="004A2C6A">
        <w:t>valuations</w:t>
      </w:r>
      <w:r w:rsidR="007638B2" w:rsidRPr="004A2C6A">
        <w:t>:</w:t>
      </w:r>
    </w:p>
    <w:p w14:paraId="21D363FD" w14:textId="0CE88C43" w:rsidR="00F148C7" w:rsidRPr="00F126E7" w:rsidRDefault="007638B2" w:rsidP="009F3981">
      <w:r w:rsidRPr="00F126E7">
        <w:t xml:space="preserve">[This section includes class attendance and tardiness policy, evaluation methods and grading system, i.e., </w:t>
      </w:r>
      <w:r w:rsidR="00F148C7" w:rsidRPr="00F126E7">
        <w:t xml:space="preserve">points, </w:t>
      </w:r>
      <w:r w:rsidRPr="00F126E7">
        <w:t xml:space="preserve">percentages, </w:t>
      </w:r>
      <w:r w:rsidR="00F148C7" w:rsidRPr="00F126E7">
        <w:t xml:space="preserve">rubrics, </w:t>
      </w:r>
      <w:r w:rsidRPr="00F126E7">
        <w:t>tests, quizzes, weighting, curve</w:t>
      </w:r>
      <w:r w:rsidR="00F148C7" w:rsidRPr="00F126E7">
        <w:t>,</w:t>
      </w:r>
      <w:r w:rsidRPr="00F126E7">
        <w:t xml:space="preserve"> or UT grading distribution</w:t>
      </w:r>
      <w:r w:rsidR="00F148C7" w:rsidRPr="00F126E7">
        <w:t xml:space="preserve"> information</w:t>
      </w:r>
      <w:r w:rsidRPr="00F126E7">
        <w:t xml:space="preserve">, grade appeals to instructor, etc.; it may also include the policy for incompletes and withdrawals.]  </w:t>
      </w:r>
    </w:p>
    <w:p w14:paraId="45AFA877" w14:textId="77777777" w:rsidR="00F148C7" w:rsidRPr="004A2C6A" w:rsidRDefault="00AD4D7D" w:rsidP="009F3981">
      <w:pPr>
        <w:pStyle w:val="Heading3"/>
      </w:pPr>
      <w:r w:rsidRPr="004A2C6A">
        <w:t>Major Assignments and Exams (names and due dates)</w:t>
      </w:r>
    </w:p>
    <w:p w14:paraId="7EDEC8F9" w14:textId="77777777" w:rsidR="00F148C7" w:rsidRPr="00252247" w:rsidRDefault="00F148C7" w:rsidP="009F3981">
      <w:pPr>
        <w:pStyle w:val="ListParagraph"/>
        <w:numPr>
          <w:ilvl w:val="0"/>
          <w:numId w:val="24"/>
        </w:numPr>
        <w:rPr>
          <w:szCs w:val="24"/>
        </w:rPr>
      </w:pPr>
      <w:r w:rsidRPr="00252247">
        <w:rPr>
          <w:szCs w:val="24"/>
        </w:rPr>
        <w:t>Exams and quizzes (how many, what kind, dates, final exam period, missed exams/makeup exams policies, etc.);</w:t>
      </w:r>
    </w:p>
    <w:p w14:paraId="43D1004D" w14:textId="77777777" w:rsidR="00F148C7" w:rsidRPr="00252247" w:rsidRDefault="00F148C7" w:rsidP="009F3981">
      <w:pPr>
        <w:pStyle w:val="ListParagraph"/>
        <w:numPr>
          <w:ilvl w:val="0"/>
          <w:numId w:val="24"/>
        </w:numPr>
        <w:rPr>
          <w:szCs w:val="24"/>
        </w:rPr>
      </w:pPr>
      <w:r w:rsidRPr="00252247">
        <w:rPr>
          <w:szCs w:val="24"/>
        </w:rPr>
        <w:t>Assignments/problem sets/projects/reports/research papers (general info, assessment criteria, format, policy for late or missed assignments);</w:t>
      </w:r>
    </w:p>
    <w:p w14:paraId="7AFD6F82" w14:textId="50599086" w:rsidR="00AD4D7D" w:rsidRPr="00252247" w:rsidRDefault="00F148C7" w:rsidP="009F3981">
      <w:pPr>
        <w:pStyle w:val="ListParagraph"/>
        <w:numPr>
          <w:ilvl w:val="0"/>
          <w:numId w:val="24"/>
        </w:numPr>
        <w:rPr>
          <w:szCs w:val="24"/>
        </w:rPr>
      </w:pPr>
      <w:r w:rsidRPr="00252247">
        <w:rPr>
          <w:szCs w:val="24"/>
        </w:rPr>
        <w:t>Other assignments (e.g., posting comments to discussion board</w:t>
      </w:r>
      <w:proofErr w:type="gramStart"/>
      <w:r w:rsidRPr="00252247">
        <w:rPr>
          <w:szCs w:val="24"/>
        </w:rPr>
        <w:t>)</w:t>
      </w:r>
      <w:r w:rsidR="00F50BE9" w:rsidRPr="00252247">
        <w:rPr>
          <w:szCs w:val="24"/>
        </w:rPr>
        <w:t>;</w:t>
      </w:r>
      <w:r w:rsidR="004F2CED" w:rsidRPr="00252247">
        <w:rPr>
          <w:szCs w:val="24"/>
        </w:rPr>
        <w:t>Where</w:t>
      </w:r>
      <w:proofErr w:type="gramEnd"/>
      <w:r w:rsidR="004F2CED" w:rsidRPr="00252247">
        <w:rPr>
          <w:szCs w:val="24"/>
        </w:rPr>
        <w:t xml:space="preserve"> possible, build in flexibility to give students choices (e.g.</w:t>
      </w:r>
      <w:r w:rsidR="00F50BE9" w:rsidRPr="00252247">
        <w:rPr>
          <w:szCs w:val="24"/>
        </w:rPr>
        <w:t>,</w:t>
      </w:r>
      <w:r w:rsidR="004F2CED" w:rsidRPr="00252247">
        <w:rPr>
          <w:szCs w:val="24"/>
        </w:rPr>
        <w:t xml:space="preserve"> in assignment types or topics) and where students turn in assignments</w:t>
      </w:r>
      <w:r w:rsidRPr="00252247">
        <w:rPr>
          <w:szCs w:val="24"/>
        </w:rPr>
        <w:t xml:space="preserve"> </w:t>
      </w:r>
      <w:r w:rsidR="004F2CED" w:rsidRPr="00252247">
        <w:rPr>
          <w:szCs w:val="24"/>
        </w:rPr>
        <w:t>(e.g.</w:t>
      </w:r>
      <w:r w:rsidR="00F50BE9" w:rsidRPr="00252247">
        <w:rPr>
          <w:szCs w:val="24"/>
        </w:rPr>
        <w:t>,</w:t>
      </w:r>
      <w:r w:rsidR="004F2CED" w:rsidRPr="00252247">
        <w:rPr>
          <w:szCs w:val="24"/>
        </w:rPr>
        <w:t xml:space="preserve"> online and in class).</w:t>
      </w:r>
    </w:p>
    <w:p w14:paraId="67ABC549" w14:textId="77777777" w:rsidR="00E4021F" w:rsidRPr="004A2C6A" w:rsidRDefault="00AD4D7D" w:rsidP="009F3981">
      <w:pPr>
        <w:pStyle w:val="Heading3"/>
      </w:pPr>
      <w:r w:rsidRPr="004A2C6A">
        <w:t xml:space="preserve">Course Feedback: </w:t>
      </w:r>
    </w:p>
    <w:p w14:paraId="3E4F9CD1" w14:textId="020D84F1" w:rsidR="009F3981" w:rsidRDefault="00E4021F" w:rsidP="009F3981">
      <w:r w:rsidRPr="00F126E7">
        <w:t>[</w:t>
      </w:r>
      <w:r w:rsidR="007638B2" w:rsidRPr="00F126E7">
        <w:t>This section may include methods of feedback to faculty member</w:t>
      </w:r>
      <w:r w:rsidR="00F148C7" w:rsidRPr="00F126E7">
        <w:t xml:space="preserve"> that will be used</w:t>
      </w:r>
      <w:r w:rsidR="007638B2" w:rsidRPr="00F126E7">
        <w:t>, such as formative feedback mechanisms during the semester.]</w:t>
      </w:r>
    </w:p>
    <w:p w14:paraId="1DA57AF0" w14:textId="0F3FDB71" w:rsidR="004A2C6A" w:rsidRPr="004A2C6A" w:rsidRDefault="00AD4D7D" w:rsidP="009F3981">
      <w:r w:rsidRPr="00F126E7">
        <w:br/>
      </w:r>
    </w:p>
    <w:p w14:paraId="2FA74074" w14:textId="77777777" w:rsidR="00E4021F" w:rsidRPr="00F126E7" w:rsidRDefault="00AD4D7D" w:rsidP="009F3981">
      <w:pPr>
        <w:pStyle w:val="Heading2"/>
        <w:rPr>
          <w:rFonts w:eastAsiaTheme="minorEastAsia"/>
        </w:rPr>
      </w:pPr>
      <w:r w:rsidRPr="00F126E7">
        <w:t>University Policies:</w:t>
      </w:r>
    </w:p>
    <w:p w14:paraId="64674D50" w14:textId="7C9C07C3" w:rsidR="009F3981" w:rsidRPr="009F3981" w:rsidRDefault="007638B2" w:rsidP="009F3981">
      <w:pPr>
        <w:rPr>
          <w:sz w:val="22"/>
        </w:rPr>
      </w:pPr>
      <w:r w:rsidRPr="00F126E7">
        <w:t xml:space="preserve">[This required section includes information about discrimination, scholastic dishonesty, cheating, and plagiarism policies (e.g., honor statement, consequences, examples, etc.). The honor statement is included on the Campus Syllabus available on the Provost and </w:t>
      </w:r>
      <w:r w:rsidR="009F3981">
        <w:t>TLI</w:t>
      </w:r>
      <w:r w:rsidRPr="00F126E7">
        <w:t xml:space="preserve"> websites, and the online UT catalog.</w:t>
      </w:r>
      <w:r w:rsidR="00F148C7" w:rsidRPr="00F126E7">
        <w:t xml:space="preserve"> These elements are also included below.</w:t>
      </w:r>
    </w:p>
    <w:p w14:paraId="441F5BC1" w14:textId="77777777" w:rsidR="009156C9" w:rsidRPr="004A2C6A" w:rsidRDefault="009156C9" w:rsidP="009F3981">
      <w:pPr>
        <w:pStyle w:val="Heading3"/>
      </w:pPr>
      <w:r w:rsidRPr="004A2C6A">
        <w:t>Academic Integrity:</w:t>
      </w:r>
    </w:p>
    <w:p w14:paraId="3245CEFD" w14:textId="5FF694D0" w:rsidR="009156C9" w:rsidRPr="009F3981" w:rsidRDefault="009156C9" w:rsidP="009F3981">
      <w:pPr>
        <w:rPr>
          <w:rStyle w:val="Emphasis"/>
          <w:b w:val="0"/>
          <w:i w:val="0"/>
          <w:color w:val="auto"/>
        </w:rPr>
      </w:pPr>
      <w:r w:rsidRPr="00F126E7">
        <w:t xml:space="preserve">“An essential feature of the University of Tennessee, Knoxville is a commitment to maintaining an atmosphere of intellectual integrity and academic honesty. As a student of the university, I </w:t>
      </w:r>
      <w:r w:rsidRPr="00F126E7">
        <w:lastRenderedPageBreak/>
        <w:t>pledge that I will neither knowingly give nor receive any inappropriate assistance in academic work, thus affirming my own personal commitment to honor and integrity.”</w:t>
      </w:r>
    </w:p>
    <w:p w14:paraId="3B228838" w14:textId="77777777" w:rsidR="009156C9" w:rsidRPr="004A2C6A" w:rsidRDefault="009156C9" w:rsidP="009F3981">
      <w:pPr>
        <w:pStyle w:val="Heading3"/>
      </w:pPr>
      <w:r w:rsidRPr="004A2C6A">
        <w:t>University Civility Statement:</w:t>
      </w:r>
    </w:p>
    <w:p w14:paraId="7CD7B281" w14:textId="02687510" w:rsidR="009156C9" w:rsidRPr="00F126E7" w:rsidRDefault="009156C9" w:rsidP="009F3981">
      <w:r w:rsidRPr="00F126E7">
        <w:t xml:space="preserve">Civility is genuine respect and regard for others: politeness, consideration, tact, good manners, graciousness, cordiality, affability, amiability and courteousness. Civility enhances academic freedom and integrity, and is a prerequisite to the free exchange of ideas and knowledge in the learning community. Our community consists of students, faculty, staff, alumni, and campus visitors. Community members affect each other’s well-being and have a shared interest in creating and sustaining an environment where all community members and their points of view are valued and respected. Affirming the value of each member of the university community, the campus asks that all its members adhere to the principles of civility and community adopted by the campus: </w:t>
      </w:r>
      <w:hyperlink r:id="rId12" w:history="1">
        <w:r w:rsidR="009D3F69" w:rsidRPr="00542B27">
          <w:rPr>
            <w:rStyle w:val="Hyperlink"/>
          </w:rPr>
          <w:t>http://civility.utk.edu/</w:t>
        </w:r>
      </w:hyperlink>
      <w:r w:rsidRPr="00F126E7">
        <w:t>.</w:t>
      </w:r>
    </w:p>
    <w:p w14:paraId="79E7E955" w14:textId="77777777" w:rsidR="009156C9" w:rsidRPr="004A2C6A" w:rsidRDefault="009156C9" w:rsidP="009F3981">
      <w:pPr>
        <w:pStyle w:val="Heading3"/>
      </w:pPr>
      <w:r w:rsidRPr="004A2C6A">
        <w:t>Disability Services:</w:t>
      </w:r>
    </w:p>
    <w:p w14:paraId="0B3949E1" w14:textId="6FEC4BD4" w:rsidR="009156C9" w:rsidRPr="00F126E7" w:rsidRDefault="003D0AE2" w:rsidP="009F3981">
      <w:r w:rsidRPr="003D0AE2">
        <w:t>“Any student who feels s/he may need an accommodation based on the impact of a disability should contact Student Disability Services in Dunford Hall, at 865-974-6087, or by video relay at, 865-622-6566, to coordinate reasonable academic accommodations.</w:t>
      </w:r>
    </w:p>
    <w:p w14:paraId="2FD3EDE4" w14:textId="77777777" w:rsidR="009156C9" w:rsidRPr="004A2C6A" w:rsidRDefault="009156C9" w:rsidP="009F3981">
      <w:pPr>
        <w:pStyle w:val="Heading3"/>
      </w:pPr>
      <w:r w:rsidRPr="004A2C6A">
        <w:t>Your Role in Improving Teaching and Learning Through Course Assessment:</w:t>
      </w:r>
    </w:p>
    <w:p w14:paraId="705A23A9" w14:textId="77777777" w:rsidR="00F148C7" w:rsidRPr="00F126E7" w:rsidRDefault="00F148C7" w:rsidP="009F3981">
      <w:r w:rsidRPr="00F126E7">
        <w:t>At UT, it is our collective responsibility to improve the state of teaching and learning. During the semester, you may be requested to assess aspects of this course either during class or at the completion of the class. You are encouraged to respond to these various forms of assessment as a means of continuing to improve the quality of the UT learning experience.</w:t>
      </w:r>
    </w:p>
    <w:p w14:paraId="4D16F072" w14:textId="77777777" w:rsidR="009156C9" w:rsidRPr="00F126E7" w:rsidRDefault="009156C9" w:rsidP="009F3981"/>
    <w:p w14:paraId="04132E8B" w14:textId="42008B07" w:rsidR="00F148C7" w:rsidRPr="00F126E7" w:rsidRDefault="009156C9" w:rsidP="009F3981">
      <w:pPr>
        <w:pStyle w:val="Heading2"/>
      </w:pPr>
      <w:r w:rsidRPr="00F126E7">
        <w:t xml:space="preserve">Key Campus Resources </w:t>
      </w:r>
      <w:r w:rsidR="009D3F69" w:rsidRPr="00F126E7">
        <w:t>for</w:t>
      </w:r>
      <w:r w:rsidRPr="00F126E7">
        <w:t xml:space="preserve"> Students:</w:t>
      </w:r>
    </w:p>
    <w:p w14:paraId="38B808B5" w14:textId="0732D8FB" w:rsidR="003259B1" w:rsidRPr="00252247" w:rsidRDefault="00226EC8" w:rsidP="00252247">
      <w:pPr>
        <w:pStyle w:val="ListParagraph"/>
        <w:numPr>
          <w:ilvl w:val="0"/>
          <w:numId w:val="28"/>
        </w:numPr>
        <w:rPr>
          <w:szCs w:val="24"/>
        </w:rPr>
      </w:pPr>
      <w:hyperlink r:id="rId13" w:tooltip="Center for Career Development" w:history="1">
        <w:r w:rsidR="003259B1" w:rsidRPr="00252247">
          <w:rPr>
            <w:rStyle w:val="Hyperlink"/>
            <w:sz w:val="24"/>
            <w:szCs w:val="24"/>
          </w:rPr>
          <w:t>Center for Career Development</w:t>
        </w:r>
      </w:hyperlink>
      <w:r w:rsidR="003259B1" w:rsidRPr="00252247">
        <w:rPr>
          <w:color w:val="0000FF"/>
          <w:szCs w:val="24"/>
        </w:rPr>
        <w:t xml:space="preserve"> </w:t>
      </w:r>
      <w:r w:rsidR="003259B1" w:rsidRPr="00252247">
        <w:rPr>
          <w:szCs w:val="24"/>
        </w:rPr>
        <w:t>(Career counseling and resources; HIRE-A-VOL job search system)</w:t>
      </w:r>
    </w:p>
    <w:p w14:paraId="6EED37E6" w14:textId="201A7EC2" w:rsidR="00F148C7" w:rsidRPr="00252247" w:rsidRDefault="00226EC8" w:rsidP="00252247">
      <w:pPr>
        <w:pStyle w:val="ListParagraph"/>
        <w:numPr>
          <w:ilvl w:val="0"/>
          <w:numId w:val="28"/>
        </w:numPr>
        <w:rPr>
          <w:szCs w:val="24"/>
        </w:rPr>
      </w:pPr>
      <w:hyperlink r:id="rId14" w:tooltip="Course Catalogs" w:history="1">
        <w:r w:rsidR="000B4879" w:rsidRPr="00252247">
          <w:rPr>
            <w:rStyle w:val="Hyperlink"/>
            <w:sz w:val="24"/>
            <w:szCs w:val="24"/>
          </w:rPr>
          <w:t>Course Catalogs</w:t>
        </w:r>
      </w:hyperlink>
      <w:r w:rsidR="00F148C7" w:rsidRPr="00252247">
        <w:rPr>
          <w:szCs w:val="24"/>
        </w:rPr>
        <w:t xml:space="preserve">  (Listing of academic programs, courses, and policies)</w:t>
      </w:r>
    </w:p>
    <w:p w14:paraId="4A5A894F" w14:textId="577A64CA" w:rsidR="00F148C7" w:rsidRPr="00252247" w:rsidRDefault="00226EC8" w:rsidP="00252247">
      <w:pPr>
        <w:pStyle w:val="ListParagraph"/>
        <w:numPr>
          <w:ilvl w:val="0"/>
          <w:numId w:val="28"/>
        </w:numPr>
        <w:rPr>
          <w:szCs w:val="24"/>
        </w:rPr>
      </w:pPr>
      <w:hyperlink r:id="rId15" w:tooltip="Hilltopics" w:history="1">
        <w:r w:rsidR="00F148C7" w:rsidRPr="00252247">
          <w:rPr>
            <w:rStyle w:val="Hyperlink"/>
            <w:sz w:val="24"/>
            <w:szCs w:val="24"/>
          </w:rPr>
          <w:t>Hilltopics</w:t>
        </w:r>
      </w:hyperlink>
      <w:r w:rsidR="009156C9" w:rsidRPr="00252247">
        <w:rPr>
          <w:szCs w:val="24"/>
        </w:rPr>
        <w:t xml:space="preserve"> </w:t>
      </w:r>
      <w:r w:rsidR="00F148C7" w:rsidRPr="00252247">
        <w:rPr>
          <w:szCs w:val="24"/>
        </w:rPr>
        <w:t>(Campus and academic policies, procedures and standards of conduct)</w:t>
      </w:r>
    </w:p>
    <w:p w14:paraId="50BBAF65" w14:textId="1C525FE9" w:rsidR="003259B1" w:rsidRPr="00252247" w:rsidRDefault="00226EC8" w:rsidP="00252247">
      <w:pPr>
        <w:pStyle w:val="ListParagraph"/>
        <w:numPr>
          <w:ilvl w:val="0"/>
          <w:numId w:val="28"/>
        </w:numPr>
        <w:rPr>
          <w:rFonts w:ascii="Times New Roman" w:hAnsi="Times New Roman" w:cs="Times New Roman"/>
          <w:szCs w:val="24"/>
        </w:rPr>
      </w:pPr>
      <w:hyperlink r:id="rId16" w:tooltip="OIT HelpDesk" w:history="1">
        <w:r w:rsidR="003259B1" w:rsidRPr="00252247">
          <w:rPr>
            <w:rStyle w:val="Hyperlink"/>
            <w:sz w:val="24"/>
            <w:szCs w:val="24"/>
          </w:rPr>
          <w:t>OIT HelpDesk</w:t>
        </w:r>
      </w:hyperlink>
      <w:r w:rsidR="003259B1" w:rsidRPr="00252247">
        <w:rPr>
          <w:szCs w:val="24"/>
        </w:rPr>
        <w:t xml:space="preserve"> </w:t>
      </w:r>
      <w:r w:rsidR="003259B1" w:rsidRPr="00252247">
        <w:rPr>
          <w:rStyle w:val="Strong"/>
          <w:rFonts w:ascii="Times New Roman" w:hAnsi="Times New Roman" w:cs="Times New Roman"/>
          <w:b w:val="0"/>
          <w:szCs w:val="24"/>
        </w:rPr>
        <w:t>(865) </w:t>
      </w:r>
      <w:r w:rsidR="003259B1" w:rsidRPr="00252247">
        <w:rPr>
          <w:rFonts w:ascii="Times New Roman" w:hAnsi="Times New Roman" w:cs="Times New Roman"/>
          <w:bCs/>
          <w:szCs w:val="24"/>
        </w:rPr>
        <w:t>974-9900</w:t>
      </w:r>
    </w:p>
    <w:p w14:paraId="0E5278EA" w14:textId="44A878C1" w:rsidR="00F148C7" w:rsidRPr="00252247" w:rsidRDefault="00226EC8" w:rsidP="00252247">
      <w:pPr>
        <w:pStyle w:val="ListParagraph"/>
        <w:numPr>
          <w:ilvl w:val="0"/>
          <w:numId w:val="28"/>
        </w:numPr>
        <w:rPr>
          <w:rStyle w:val="Hyperlink"/>
          <w:color w:val="auto"/>
          <w:sz w:val="24"/>
          <w:szCs w:val="24"/>
          <w:u w:val="none"/>
        </w:rPr>
      </w:pPr>
      <w:hyperlink r:id="rId17" w:tooltip="Schedule of Classes/Timetable" w:history="1">
        <w:r w:rsidR="000B4879" w:rsidRPr="00252247">
          <w:rPr>
            <w:rStyle w:val="Hyperlink"/>
            <w:sz w:val="24"/>
            <w:szCs w:val="24"/>
          </w:rPr>
          <w:t>Schedule of Classes/Timetable</w:t>
        </w:r>
      </w:hyperlink>
    </w:p>
    <w:p w14:paraId="40BC3E54" w14:textId="68C087DD" w:rsidR="003259B1" w:rsidRPr="00252247" w:rsidRDefault="00226EC8" w:rsidP="00252247">
      <w:pPr>
        <w:pStyle w:val="ListParagraph"/>
        <w:numPr>
          <w:ilvl w:val="0"/>
          <w:numId w:val="28"/>
        </w:numPr>
        <w:rPr>
          <w:rStyle w:val="Hyperlink"/>
          <w:color w:val="auto"/>
          <w:sz w:val="24"/>
          <w:szCs w:val="24"/>
          <w:u w:val="none"/>
        </w:rPr>
      </w:pPr>
      <w:hyperlink r:id="rId18" w:tooltip="Student Health Center" w:history="1">
        <w:r w:rsidR="003259B1" w:rsidRPr="00252247">
          <w:rPr>
            <w:rStyle w:val="Hyperlink"/>
            <w:sz w:val="24"/>
            <w:szCs w:val="24"/>
          </w:rPr>
          <w:t>Student Health Center</w:t>
        </w:r>
      </w:hyperlink>
      <w:r w:rsidR="003259B1" w:rsidRPr="00252247">
        <w:rPr>
          <w:szCs w:val="24"/>
        </w:rPr>
        <w:t xml:space="preserve"> (visit the site for a list of services)</w:t>
      </w:r>
    </w:p>
    <w:p w14:paraId="4F6A5C40" w14:textId="1BB0663F" w:rsidR="003259B1" w:rsidRPr="00252247" w:rsidRDefault="00226EC8" w:rsidP="00252247">
      <w:pPr>
        <w:pStyle w:val="ListParagraph"/>
        <w:numPr>
          <w:ilvl w:val="0"/>
          <w:numId w:val="28"/>
        </w:numPr>
        <w:rPr>
          <w:szCs w:val="24"/>
        </w:rPr>
      </w:pPr>
      <w:hyperlink r:id="rId19" w:tooltip="Student Success Center" w:history="1">
        <w:r w:rsidR="003259B1" w:rsidRPr="00252247">
          <w:rPr>
            <w:rStyle w:val="Hyperlink"/>
            <w:sz w:val="24"/>
            <w:szCs w:val="24"/>
          </w:rPr>
          <w:t>Student Success Center</w:t>
        </w:r>
      </w:hyperlink>
      <w:r w:rsidR="003259B1" w:rsidRPr="00252247">
        <w:rPr>
          <w:szCs w:val="24"/>
        </w:rPr>
        <w:t xml:space="preserve"> (Academic support resources)</w:t>
      </w:r>
    </w:p>
    <w:p w14:paraId="0CF55AFD" w14:textId="009B24D2" w:rsidR="00F148C7" w:rsidRPr="00252247" w:rsidRDefault="00226EC8" w:rsidP="00252247">
      <w:pPr>
        <w:pStyle w:val="ListParagraph"/>
        <w:numPr>
          <w:ilvl w:val="0"/>
          <w:numId w:val="28"/>
        </w:numPr>
        <w:rPr>
          <w:szCs w:val="24"/>
        </w:rPr>
      </w:pPr>
      <w:hyperlink r:id="rId20" w:tooltip="Undergraduate Academic Advising" w:history="1">
        <w:r w:rsidR="003259B1" w:rsidRPr="00252247">
          <w:rPr>
            <w:rStyle w:val="Hyperlink"/>
            <w:sz w:val="24"/>
            <w:szCs w:val="24"/>
          </w:rPr>
          <w:t>Undergraduate Academic Advising</w:t>
        </w:r>
      </w:hyperlink>
      <w:r w:rsidR="00F148C7" w:rsidRPr="00252247">
        <w:rPr>
          <w:szCs w:val="24"/>
        </w:rPr>
        <w:t xml:space="preserve"> (Advising resources, course requirements, and major guides)</w:t>
      </w:r>
    </w:p>
    <w:p w14:paraId="0F76A5F8" w14:textId="2239BE9D" w:rsidR="009156C9" w:rsidRPr="00252247" w:rsidRDefault="00226EC8" w:rsidP="00252247">
      <w:pPr>
        <w:pStyle w:val="ListParagraph"/>
        <w:numPr>
          <w:ilvl w:val="0"/>
          <w:numId w:val="28"/>
        </w:numPr>
        <w:rPr>
          <w:szCs w:val="24"/>
        </w:rPr>
      </w:pPr>
      <w:hyperlink r:id="rId21" w:tooltip="University Libraries" w:history="1">
        <w:r w:rsidR="000B4879" w:rsidRPr="00252247">
          <w:rPr>
            <w:rStyle w:val="Hyperlink"/>
            <w:sz w:val="24"/>
            <w:szCs w:val="24"/>
          </w:rPr>
          <w:t>University Libraries</w:t>
        </w:r>
      </w:hyperlink>
      <w:r w:rsidR="00F148C7" w:rsidRPr="00252247">
        <w:rPr>
          <w:szCs w:val="24"/>
        </w:rPr>
        <w:t xml:space="preserve"> (Access to library resources, databases, course reserves, and services)</w:t>
      </w:r>
    </w:p>
    <w:p w14:paraId="71AED86A" w14:textId="77777777" w:rsidR="00A22397" w:rsidRDefault="00A22397" w:rsidP="009F3981">
      <w:pPr>
        <w:pStyle w:val="Heading2"/>
      </w:pPr>
    </w:p>
    <w:p w14:paraId="3CB869AC" w14:textId="77777777" w:rsidR="009156C9" w:rsidRPr="00F126E7" w:rsidRDefault="007638B2" w:rsidP="009F3981">
      <w:pPr>
        <w:pStyle w:val="Heading2"/>
      </w:pPr>
      <w:r w:rsidRPr="00F126E7">
        <w:t>C</w:t>
      </w:r>
      <w:r w:rsidR="009156C9" w:rsidRPr="00F126E7">
        <w:t>ourse Outline/Assignments/Units of Instruction/Clinic Schedule:</w:t>
      </w:r>
    </w:p>
    <w:p w14:paraId="09BACD45" w14:textId="245EA7D3" w:rsidR="00026A81" w:rsidRPr="009C1B4B" w:rsidRDefault="007638B2" w:rsidP="009F3981">
      <w:pPr>
        <w:rPr>
          <w:b/>
          <w:i/>
          <w:color w:val="6324FF"/>
        </w:rPr>
      </w:pPr>
      <w:r w:rsidRPr="00F126E7">
        <w:t xml:space="preserve">[This section typically includes a table </w:t>
      </w:r>
      <w:r w:rsidR="00AD4D7D" w:rsidRPr="00F126E7">
        <w:t xml:space="preserve">or list </w:t>
      </w:r>
      <w:r w:rsidRPr="00F126E7">
        <w:t>with the tentative calendar, topics, and assignments, dates for exams and due dates, special events, etc.]</w:t>
      </w:r>
      <w:r w:rsidR="00AD4D7D" w:rsidRPr="00F126E7">
        <w:t xml:space="preserve">  This is highly recommended but</w:t>
      </w:r>
      <w:r w:rsidR="00F148C7" w:rsidRPr="00F126E7">
        <w:t xml:space="preserve"> this section</w:t>
      </w:r>
      <w:r w:rsidR="00AD4D7D" w:rsidRPr="00F126E7">
        <w:t xml:space="preserve"> may also refer students to a dynamic document, a calendar or other page on </w:t>
      </w:r>
      <w:r w:rsidR="0059525B">
        <w:t xml:space="preserve">a </w:t>
      </w:r>
      <w:r w:rsidR="009D3F69">
        <w:t>Canvas</w:t>
      </w:r>
      <w:r w:rsidR="00AD4D7D" w:rsidRPr="00F126E7">
        <w:t xml:space="preserve"> course site, or be posted as a graphic. Major dates for assignments should not be changed or students should be given reasonable </w:t>
      </w:r>
      <w:r w:rsidR="00F148C7" w:rsidRPr="00F126E7">
        <w:t xml:space="preserve">advanced </w:t>
      </w:r>
      <w:r w:rsidR="00AD4D7D" w:rsidRPr="00F126E7">
        <w:t>notice.</w:t>
      </w:r>
      <w:r w:rsidR="00F148C7" w:rsidRPr="00F126E7">
        <w:t xml:space="preserve">] </w:t>
      </w:r>
      <w:r w:rsidR="00B908CA" w:rsidRPr="00F126E7">
        <w:br/>
      </w:r>
    </w:p>
    <w:p w14:paraId="5E61851D" w14:textId="72D54738" w:rsidR="007638B2" w:rsidRPr="009F3981" w:rsidRDefault="009C1B4B" w:rsidP="009F3981">
      <w:pPr>
        <w:rPr>
          <w:rStyle w:val="Emphasis"/>
        </w:rPr>
      </w:pPr>
      <w:r w:rsidRPr="009F3981">
        <w:rPr>
          <w:rStyle w:val="Emphasis"/>
        </w:rPr>
        <w:lastRenderedPageBreak/>
        <w:t xml:space="preserve">NOTE: </w:t>
      </w:r>
      <w:r w:rsidR="00F16090" w:rsidRPr="009F3981">
        <w:rPr>
          <w:rStyle w:val="Emphasis"/>
        </w:rPr>
        <w:t>For accessibility, use the table feature in Word to create a table. Repeat head</w:t>
      </w:r>
      <w:r w:rsidR="0009687E" w:rsidRPr="009F3981">
        <w:rPr>
          <w:rStyle w:val="Emphasis"/>
        </w:rPr>
        <w:t>er</w:t>
      </w:r>
      <w:r w:rsidR="00F16090" w:rsidRPr="009F3981">
        <w:rPr>
          <w:rStyle w:val="Emphasis"/>
        </w:rPr>
        <w:t xml:space="preserve">s at top </w:t>
      </w:r>
      <w:r w:rsidR="007A6FDB" w:rsidRPr="009F3981">
        <w:rPr>
          <w:rStyle w:val="Emphasis"/>
        </w:rPr>
        <w:t>and</w:t>
      </w:r>
      <w:r w:rsidR="0009687E" w:rsidRPr="009F3981">
        <w:rPr>
          <w:rStyle w:val="Emphasis"/>
        </w:rPr>
        <w:t>/or</w:t>
      </w:r>
      <w:r w:rsidR="00F16090" w:rsidRPr="009F3981">
        <w:rPr>
          <w:rStyle w:val="Emphasis"/>
        </w:rPr>
        <w:t xml:space="preserve"> create a new table for each </w:t>
      </w:r>
      <w:r w:rsidR="007A6FDB" w:rsidRPr="009F3981">
        <w:rPr>
          <w:rStyle w:val="Emphasis"/>
        </w:rPr>
        <w:t xml:space="preserve">week or </w:t>
      </w:r>
      <w:r w:rsidR="00F16090" w:rsidRPr="009F3981">
        <w:rPr>
          <w:rStyle w:val="Emphasis"/>
        </w:rPr>
        <w:t>class session.</w:t>
      </w:r>
      <w:r w:rsidR="00FC1827" w:rsidRPr="009F3981">
        <w:rPr>
          <w:rStyle w:val="Emphasis"/>
        </w:rPr>
        <w:t xml:space="preserve">  </w:t>
      </w:r>
      <w:r w:rsidR="0009687E" w:rsidRPr="009F3981">
        <w:rPr>
          <w:rStyle w:val="Emphasis"/>
        </w:rPr>
        <w:t>Mark the header as</w:t>
      </w:r>
      <w:r w:rsidR="00F07FA8" w:rsidRPr="009F3981">
        <w:rPr>
          <w:rStyle w:val="Emphasis"/>
        </w:rPr>
        <w:t xml:space="preserve"> “</w:t>
      </w:r>
      <w:r w:rsidR="00B0070D" w:rsidRPr="009F3981">
        <w:rPr>
          <w:rStyle w:val="Emphasis"/>
        </w:rPr>
        <w:t>Header Row</w:t>
      </w:r>
      <w:r w:rsidR="00F07FA8" w:rsidRPr="009F3981">
        <w:rPr>
          <w:rStyle w:val="Emphasis"/>
        </w:rPr>
        <w:t>”</w:t>
      </w:r>
      <w:r w:rsidR="00B0070D" w:rsidRPr="009F3981">
        <w:rPr>
          <w:rStyle w:val="Emphasis"/>
        </w:rPr>
        <w:t xml:space="preserve"> using Table tools.</w:t>
      </w:r>
    </w:p>
    <w:p w14:paraId="5E3C9A73" w14:textId="77777777" w:rsidR="00F16090" w:rsidRDefault="00F16090" w:rsidP="009F3981"/>
    <w:p w14:paraId="59F91803" w14:textId="77777777" w:rsidR="00A22397" w:rsidRDefault="00A22397" w:rsidP="009F3981"/>
    <w:p w14:paraId="55FE23B7" w14:textId="77777777" w:rsidR="00F81286" w:rsidRPr="009F3981" w:rsidRDefault="00E76AF5" w:rsidP="009F3981">
      <w:pPr>
        <w:rPr>
          <w:b/>
        </w:rPr>
      </w:pPr>
      <w:r w:rsidRPr="009F3981">
        <w:rPr>
          <w:b/>
        </w:rPr>
        <w:t xml:space="preserve">Table </w:t>
      </w:r>
      <w:r w:rsidR="00F81286" w:rsidRPr="009F3981">
        <w:rPr>
          <w:b/>
        </w:rPr>
        <w:t>Example 1:</w:t>
      </w:r>
    </w:p>
    <w:tbl>
      <w:tblPr>
        <w:tblStyle w:val="TableGrid"/>
        <w:tblW w:w="0" w:type="auto"/>
        <w:tblLook w:val="0620" w:firstRow="1" w:lastRow="0" w:firstColumn="0" w:lastColumn="0" w:noHBand="1" w:noVBand="1"/>
      </w:tblPr>
      <w:tblGrid>
        <w:gridCol w:w="3116"/>
        <w:gridCol w:w="3117"/>
        <w:gridCol w:w="3117"/>
      </w:tblGrid>
      <w:tr w:rsidR="00F16090" w:rsidRPr="00F126E7" w14:paraId="52249410" w14:textId="77777777" w:rsidTr="009D3F69">
        <w:trPr>
          <w:trHeight w:val="260"/>
          <w:tblHeader/>
        </w:trPr>
        <w:tc>
          <w:tcPr>
            <w:tcW w:w="3116" w:type="dxa"/>
          </w:tcPr>
          <w:p w14:paraId="11ACF994" w14:textId="77777777" w:rsidR="00F16090" w:rsidRPr="00F126E7" w:rsidRDefault="00F16090" w:rsidP="009F3981">
            <w:pPr>
              <w:pStyle w:val="Heading3"/>
              <w:outlineLvl w:val="2"/>
            </w:pPr>
            <w:r w:rsidRPr="004A2C6A">
              <w:t>Unit</w:t>
            </w:r>
          </w:p>
        </w:tc>
        <w:tc>
          <w:tcPr>
            <w:tcW w:w="3117" w:type="dxa"/>
          </w:tcPr>
          <w:p w14:paraId="33EF4AEE" w14:textId="77777777" w:rsidR="00F16090" w:rsidRPr="00F126E7" w:rsidRDefault="00F16090" w:rsidP="009F3981">
            <w:pPr>
              <w:pStyle w:val="Heading3"/>
              <w:outlineLvl w:val="2"/>
            </w:pPr>
            <w:r w:rsidRPr="004A2C6A">
              <w:t>Instructor Activities</w:t>
            </w:r>
          </w:p>
        </w:tc>
        <w:tc>
          <w:tcPr>
            <w:tcW w:w="3117" w:type="dxa"/>
          </w:tcPr>
          <w:p w14:paraId="7E1A4DB8" w14:textId="77777777" w:rsidR="00F16090" w:rsidRPr="00F126E7" w:rsidRDefault="00F16090" w:rsidP="009F3981">
            <w:pPr>
              <w:pStyle w:val="Heading3"/>
              <w:outlineLvl w:val="2"/>
            </w:pPr>
            <w:r w:rsidRPr="004A2C6A">
              <w:t>Student Activities</w:t>
            </w:r>
          </w:p>
        </w:tc>
      </w:tr>
      <w:tr w:rsidR="00F148C7" w:rsidRPr="00F126E7" w14:paraId="25DE2579" w14:textId="77777777" w:rsidTr="0009687E">
        <w:tc>
          <w:tcPr>
            <w:tcW w:w="3116" w:type="dxa"/>
          </w:tcPr>
          <w:p w14:paraId="60510C57" w14:textId="743C24BF" w:rsidR="00F148C7" w:rsidRPr="00F126E7" w:rsidRDefault="00F148C7" w:rsidP="009F3981">
            <w:r w:rsidRPr="00F126E7">
              <w:t xml:space="preserve">Unit 1: </w:t>
            </w:r>
            <w:r w:rsidR="008547BF">
              <w:t>Enter D</w:t>
            </w:r>
            <w:r w:rsidRPr="00F126E7">
              <w:t>ates and Learning outcomes</w:t>
            </w:r>
          </w:p>
        </w:tc>
        <w:tc>
          <w:tcPr>
            <w:tcW w:w="3117" w:type="dxa"/>
          </w:tcPr>
          <w:p w14:paraId="20536057" w14:textId="77777777" w:rsidR="00F148C7" w:rsidRPr="00F126E7" w:rsidRDefault="00F148C7" w:rsidP="009F3981">
            <w:r w:rsidRPr="00F126E7">
              <w:t>Instructor activities</w:t>
            </w:r>
            <w:r w:rsidR="00A836DB" w:rsidRPr="00F126E7">
              <w:t xml:space="preserve"> “I do”</w:t>
            </w:r>
            <w:r w:rsidRPr="00F126E7">
              <w:t xml:space="preserve"> (e.g. class activity, materials)</w:t>
            </w:r>
          </w:p>
          <w:p w14:paraId="39A3B150" w14:textId="77777777" w:rsidR="00F148C7" w:rsidRPr="00F126E7" w:rsidRDefault="00F148C7" w:rsidP="009F3981">
            <w:r w:rsidRPr="00F126E7">
              <w:t>(Formative assessment method, e</w:t>
            </w:r>
            <w:r w:rsidR="00113FD4" w:rsidRPr="00F126E7">
              <w:t>.</w:t>
            </w:r>
            <w:r w:rsidRPr="00F126E7">
              <w:t>g. feedback)</w:t>
            </w:r>
          </w:p>
        </w:tc>
        <w:tc>
          <w:tcPr>
            <w:tcW w:w="3117" w:type="dxa"/>
          </w:tcPr>
          <w:p w14:paraId="57D61D62" w14:textId="77777777" w:rsidR="00F148C7" w:rsidRPr="00F126E7" w:rsidRDefault="00F148C7" w:rsidP="009F3981">
            <w:r w:rsidRPr="00F126E7">
              <w:t>Student activities</w:t>
            </w:r>
            <w:r w:rsidR="00A836DB" w:rsidRPr="00F126E7">
              <w:t xml:space="preserve"> “You do”</w:t>
            </w:r>
            <w:r w:rsidR="00A836DB" w:rsidRPr="00F126E7">
              <w:br/>
            </w:r>
            <w:r w:rsidRPr="00F126E7">
              <w:t xml:space="preserve"> (e.g. homework, independent work, group work)</w:t>
            </w:r>
          </w:p>
          <w:p w14:paraId="4C3211D7" w14:textId="77777777" w:rsidR="00F148C7" w:rsidRPr="00F126E7" w:rsidRDefault="00F148C7" w:rsidP="009F3981">
            <w:r w:rsidRPr="00F126E7">
              <w:t>(Formative and Summative assessments)</w:t>
            </w:r>
          </w:p>
          <w:p w14:paraId="37E34BC2" w14:textId="77777777" w:rsidR="00F148C7" w:rsidRPr="00F126E7" w:rsidRDefault="00F148C7" w:rsidP="009F3981"/>
        </w:tc>
      </w:tr>
    </w:tbl>
    <w:p w14:paraId="643A18FF" w14:textId="77777777" w:rsidR="00F148C7" w:rsidRDefault="00F148C7" w:rsidP="009F3981"/>
    <w:p w14:paraId="23DDEC5E" w14:textId="77777777" w:rsidR="00F81286" w:rsidRPr="009F3981" w:rsidRDefault="00E76AF5" w:rsidP="009F3981">
      <w:pPr>
        <w:rPr>
          <w:b/>
        </w:rPr>
      </w:pPr>
      <w:r w:rsidRPr="009F3981">
        <w:rPr>
          <w:b/>
        </w:rPr>
        <w:t xml:space="preserve">Table </w:t>
      </w:r>
      <w:r w:rsidR="00F81286" w:rsidRPr="009F3981">
        <w:rPr>
          <w:b/>
        </w:rPr>
        <w:t>Example 2:</w:t>
      </w:r>
    </w:p>
    <w:tbl>
      <w:tblPr>
        <w:tblStyle w:val="TableGrid"/>
        <w:tblW w:w="9288" w:type="dxa"/>
        <w:tblLook w:val="0620" w:firstRow="1" w:lastRow="0" w:firstColumn="0" w:lastColumn="0" w:noHBand="1" w:noVBand="1"/>
      </w:tblPr>
      <w:tblGrid>
        <w:gridCol w:w="2892"/>
        <w:gridCol w:w="3214"/>
        <w:gridCol w:w="3182"/>
      </w:tblGrid>
      <w:tr w:rsidR="00F81286" w:rsidRPr="004029CD" w14:paraId="252B5649" w14:textId="77777777" w:rsidTr="009F3981">
        <w:trPr>
          <w:trHeight w:val="980"/>
          <w:tblHeader/>
        </w:trPr>
        <w:tc>
          <w:tcPr>
            <w:tcW w:w="3145" w:type="dxa"/>
          </w:tcPr>
          <w:p w14:paraId="06BF284B" w14:textId="5DAEBA9E" w:rsidR="00F81286" w:rsidRPr="00F81286" w:rsidRDefault="00F81286" w:rsidP="009F3981">
            <w:pPr>
              <w:pStyle w:val="Heading3"/>
              <w:outlineLvl w:val="2"/>
            </w:pPr>
            <w:r w:rsidRPr="004A2C6A">
              <w:t>Week 1</w:t>
            </w:r>
            <w:r w:rsidR="009F3981">
              <w:br/>
            </w:r>
            <w:r w:rsidRPr="004A2C6A">
              <w:t>June 3</w:t>
            </w:r>
          </w:p>
        </w:tc>
        <w:tc>
          <w:tcPr>
            <w:tcW w:w="3510" w:type="dxa"/>
          </w:tcPr>
          <w:p w14:paraId="6E79871B" w14:textId="77777777" w:rsidR="00F81286" w:rsidRPr="00F81286" w:rsidRDefault="00F81286" w:rsidP="009F3981">
            <w:pPr>
              <w:pStyle w:val="Heading3"/>
              <w:outlineLvl w:val="2"/>
            </w:pPr>
            <w:r w:rsidRPr="004A2C6A">
              <w:t>Topics</w:t>
            </w:r>
          </w:p>
        </w:tc>
        <w:tc>
          <w:tcPr>
            <w:tcW w:w="2633" w:type="dxa"/>
          </w:tcPr>
          <w:p w14:paraId="47410A0C" w14:textId="77777777" w:rsidR="00F81286" w:rsidRPr="00F81286" w:rsidRDefault="00F81286" w:rsidP="009F3981">
            <w:pPr>
              <w:pStyle w:val="Heading3"/>
              <w:outlineLvl w:val="2"/>
            </w:pPr>
            <w:r w:rsidRPr="004A2C6A">
              <w:t>Project Timeline</w:t>
            </w:r>
          </w:p>
        </w:tc>
      </w:tr>
      <w:tr w:rsidR="00F81286" w:rsidRPr="004029CD" w14:paraId="24DD9D21" w14:textId="77777777" w:rsidTr="009F3981">
        <w:tc>
          <w:tcPr>
            <w:tcW w:w="3145" w:type="dxa"/>
          </w:tcPr>
          <w:p w14:paraId="63C4F851" w14:textId="0570BAFE" w:rsidR="008547BF" w:rsidRDefault="00F81286" w:rsidP="009F3981">
            <w:r>
              <w:t>Synchronous c</w:t>
            </w:r>
            <w:r w:rsidRPr="00F81286">
              <w:t>lass meeting</w:t>
            </w:r>
            <w:r w:rsidR="008547BF">
              <w:t>: First day of class; By the end of the week, students will proposal a project</w:t>
            </w:r>
          </w:p>
          <w:p w14:paraId="51E0A75C" w14:textId="77777777" w:rsidR="00F81286" w:rsidRPr="00F81286" w:rsidRDefault="00F81286" w:rsidP="009F3981"/>
        </w:tc>
        <w:tc>
          <w:tcPr>
            <w:tcW w:w="3510" w:type="dxa"/>
          </w:tcPr>
          <w:p w14:paraId="28B4EEB5" w14:textId="0507ECD7" w:rsidR="00F81286" w:rsidRPr="00F81286" w:rsidRDefault="008547BF" w:rsidP="009F3981">
            <w:r>
              <w:t>Instructor introduction; student i</w:t>
            </w:r>
            <w:r w:rsidR="00F81286" w:rsidRPr="00F81286">
              <w:t>ntroductions</w:t>
            </w:r>
            <w:r>
              <w:t xml:space="preserve"> </w:t>
            </w:r>
          </w:p>
          <w:p w14:paraId="3B66B0A2" w14:textId="77777777" w:rsidR="008547BF" w:rsidRDefault="008547BF" w:rsidP="009F3981">
            <w:r>
              <w:t>Review</w:t>
            </w:r>
            <w:r w:rsidR="00F81286" w:rsidRPr="00F81286">
              <w:t xml:space="preserve"> syllabus</w:t>
            </w:r>
          </w:p>
          <w:p w14:paraId="0172A245" w14:textId="3A9E6E62" w:rsidR="00F81286" w:rsidRPr="00F81286" w:rsidRDefault="008547BF" w:rsidP="009F3981">
            <w:r>
              <w:t xml:space="preserve">Introduce </w:t>
            </w:r>
            <w:r w:rsidR="00F81286" w:rsidRPr="00F81286">
              <w:t>Project Assignments</w:t>
            </w:r>
          </w:p>
          <w:p w14:paraId="25C7D423" w14:textId="6174C1F0" w:rsidR="00F81286" w:rsidRPr="00F81286" w:rsidRDefault="008547BF" w:rsidP="009F3981">
            <w:r>
              <w:t>“</w:t>
            </w:r>
            <w:r w:rsidR="00F81286" w:rsidRPr="00F81286">
              <w:t>Working with your Client</w:t>
            </w:r>
            <w:r>
              <w:t>” and</w:t>
            </w:r>
          </w:p>
          <w:p w14:paraId="7E21F67D" w14:textId="77777777" w:rsidR="00F81286" w:rsidRPr="00F81286" w:rsidRDefault="00F81286" w:rsidP="009F3981">
            <w:r w:rsidRPr="00F81286">
              <w:t>Project Planning Requirements</w:t>
            </w:r>
          </w:p>
          <w:p w14:paraId="77FA1274" w14:textId="77777777" w:rsidR="00F81286" w:rsidRPr="00F81286" w:rsidRDefault="00F81286" w:rsidP="009F3981"/>
        </w:tc>
        <w:tc>
          <w:tcPr>
            <w:tcW w:w="2633" w:type="dxa"/>
          </w:tcPr>
          <w:p w14:paraId="4FA2EA18" w14:textId="77777777" w:rsidR="00F81286" w:rsidRPr="00F81286" w:rsidRDefault="00F81286" w:rsidP="009F3981">
            <w:r w:rsidRPr="00F81286">
              <w:t>By June 10:</w:t>
            </w:r>
          </w:p>
          <w:p w14:paraId="37FB8199" w14:textId="77777777" w:rsidR="00F81286" w:rsidRPr="00F81286" w:rsidRDefault="00F81286" w:rsidP="009F3981">
            <w:pPr>
              <w:pStyle w:val="ListParagraph"/>
              <w:numPr>
                <w:ilvl w:val="0"/>
                <w:numId w:val="20"/>
              </w:numPr>
            </w:pPr>
            <w:r w:rsidRPr="00F81286">
              <w:t>Meet with client (online, by phone, in person)</w:t>
            </w:r>
          </w:p>
          <w:p w14:paraId="46A78D1E" w14:textId="77777777" w:rsidR="00F81286" w:rsidRPr="00F81286" w:rsidRDefault="00F81286" w:rsidP="009F3981">
            <w:pPr>
              <w:pStyle w:val="ListParagraph"/>
              <w:numPr>
                <w:ilvl w:val="0"/>
                <w:numId w:val="20"/>
              </w:numPr>
            </w:pPr>
            <w:r w:rsidRPr="00F81286">
              <w:t xml:space="preserve">Begin developing your project plan to include: project overview description, problem statement, timeline for development, ideas for tools needs for development/development platform, potential issues, any costs… </w:t>
            </w:r>
          </w:p>
        </w:tc>
      </w:tr>
    </w:tbl>
    <w:p w14:paraId="64E1BDAC" w14:textId="77777777" w:rsidR="00F81286" w:rsidRDefault="00F81286" w:rsidP="009F3981"/>
    <w:p w14:paraId="433662A6" w14:textId="77777777" w:rsidR="00F81286" w:rsidRPr="00F126E7" w:rsidRDefault="00F81286" w:rsidP="009F3981"/>
    <w:p w14:paraId="18735B1D" w14:textId="574106D4" w:rsidR="00AD4D7D" w:rsidRPr="00F126E7" w:rsidRDefault="00F81286" w:rsidP="009F3981">
      <w:r>
        <w:t xml:space="preserve">You can </w:t>
      </w:r>
      <w:r w:rsidR="002C6882">
        <w:t xml:space="preserve">also </w:t>
      </w:r>
      <w:r>
        <w:t>i</w:t>
      </w:r>
      <w:r w:rsidR="00AD4D7D" w:rsidRPr="00F126E7">
        <w:t>nclude important dates in the academic</w:t>
      </w:r>
      <w:r w:rsidR="00F148C7" w:rsidRPr="00F126E7">
        <w:t xml:space="preserve"> calendar either here or added to </w:t>
      </w:r>
      <w:r w:rsidR="00AD4D7D" w:rsidRPr="00F126E7">
        <w:t xml:space="preserve">your site’s calendar (e.g. last day to add classes, academic closings and breaks, last </w:t>
      </w:r>
      <w:r w:rsidR="002C6882">
        <w:t>day to drop a course with “WD,”</w:t>
      </w:r>
      <w:r w:rsidR="00AD4D7D" w:rsidRPr="00F126E7">
        <w:t xml:space="preserve"> last day to drop a course without “F” and last day of classes and final exam days.</w:t>
      </w:r>
    </w:p>
    <w:p w14:paraId="1C7B3517" w14:textId="77777777" w:rsidR="00AD4D7D" w:rsidRPr="00F126E7" w:rsidRDefault="00AD4D7D" w:rsidP="009F3981"/>
    <w:p w14:paraId="3DB066C2" w14:textId="77777777" w:rsidR="000A2ECE" w:rsidRPr="00252247" w:rsidRDefault="00F148C7" w:rsidP="00252247">
      <w:pPr>
        <w:rPr>
          <w:b/>
          <w:i/>
        </w:rPr>
      </w:pPr>
      <w:r w:rsidRPr="00252247">
        <w:rPr>
          <w:b/>
          <w:i/>
        </w:rPr>
        <w:t>The instructor reserves the right to revise, alter or amend th</w:t>
      </w:r>
      <w:r w:rsidR="00E72391" w:rsidRPr="00252247">
        <w:rPr>
          <w:b/>
          <w:i/>
        </w:rPr>
        <w:t>is syllabus as necessary.</w:t>
      </w:r>
      <w:r w:rsidRPr="00252247">
        <w:rPr>
          <w:b/>
          <w:i/>
        </w:rPr>
        <w:t xml:space="preserve"> Students will be notified in writing / email of any such changes.  [Optional section/language] </w:t>
      </w:r>
    </w:p>
    <w:sectPr w:rsidR="000A2ECE" w:rsidRPr="00252247" w:rsidSect="00A22397">
      <w:footerReference w:type="even" r:id="rId22"/>
      <w:footerReference w:type="default" r:id="rId23"/>
      <w:pgSz w:w="12240" w:h="15840"/>
      <w:pgMar w:top="1620" w:right="135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23014" w14:textId="77777777" w:rsidR="00226EC8" w:rsidRDefault="00226EC8" w:rsidP="009F3981">
      <w:r>
        <w:separator/>
      </w:r>
    </w:p>
    <w:p w14:paraId="400B4A3B" w14:textId="77777777" w:rsidR="00226EC8" w:rsidRDefault="00226EC8" w:rsidP="009F3981"/>
  </w:endnote>
  <w:endnote w:type="continuationSeparator" w:id="0">
    <w:p w14:paraId="7BEF166E" w14:textId="77777777" w:rsidR="00226EC8" w:rsidRDefault="00226EC8" w:rsidP="009F3981">
      <w:r>
        <w:continuationSeparator/>
      </w:r>
    </w:p>
    <w:p w14:paraId="1E3C742C" w14:textId="77777777" w:rsidR="00226EC8" w:rsidRDefault="00226EC8" w:rsidP="009F3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PMincho">
    <w:altName w:val="ＭＳ Ｐ明朝"/>
    <w:panose1 w:val="02020600040205080304"/>
    <w:charset w:val="80"/>
    <w:family w:val="roman"/>
    <w:pitch w:val="variable"/>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9E21" w14:textId="77777777" w:rsidR="0009687E" w:rsidRDefault="0009687E" w:rsidP="009F398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5D2D07" w14:textId="77777777" w:rsidR="0009687E" w:rsidRDefault="0009687E" w:rsidP="009F3981">
    <w:pPr>
      <w:pStyle w:val="Footer"/>
    </w:pPr>
  </w:p>
  <w:p w14:paraId="691C5EFF" w14:textId="77777777" w:rsidR="00000000" w:rsidRDefault="00226EC8" w:rsidP="009F3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8647378"/>
      <w:docPartObj>
        <w:docPartGallery w:val="Page Numbers (Bottom of Page)"/>
        <w:docPartUnique/>
      </w:docPartObj>
    </w:sdtPr>
    <w:sdtContent>
      <w:p w14:paraId="39EF5D05" w14:textId="7862FDB8" w:rsidR="009F3981" w:rsidRDefault="009F3981" w:rsidP="009F3981">
        <w:pPr>
          <w:pStyle w:val="Footer"/>
          <w:jc w:val="right"/>
          <w:rPr>
            <w:rStyle w:val="PageNumber"/>
          </w:rPr>
        </w:pPr>
        <w:r w:rsidRPr="009F3981">
          <w:fldChar w:fldCharType="begin"/>
        </w:r>
        <w:r w:rsidRPr="009F3981">
          <w:instrText xml:space="preserve"> PAGE </w:instrText>
        </w:r>
        <w:r w:rsidRPr="009F3981">
          <w:fldChar w:fldCharType="separate"/>
        </w:r>
        <w:r w:rsidRPr="009F3981">
          <w:t>2</w:t>
        </w:r>
        <w:r w:rsidRPr="009F3981">
          <w:fldChar w:fldCharType="end"/>
        </w:r>
      </w:p>
    </w:sdtContent>
  </w:sdt>
  <w:p w14:paraId="5E46E01E" w14:textId="77777777" w:rsidR="00000000" w:rsidRDefault="00226EC8" w:rsidP="009F39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19FC5" w14:textId="77777777" w:rsidR="00226EC8" w:rsidRDefault="00226EC8" w:rsidP="009F3981">
      <w:r>
        <w:separator/>
      </w:r>
    </w:p>
    <w:p w14:paraId="288B2CE6" w14:textId="77777777" w:rsidR="00226EC8" w:rsidRDefault="00226EC8" w:rsidP="009F3981"/>
  </w:footnote>
  <w:footnote w:type="continuationSeparator" w:id="0">
    <w:p w14:paraId="65934139" w14:textId="77777777" w:rsidR="00226EC8" w:rsidRDefault="00226EC8" w:rsidP="009F3981">
      <w:r>
        <w:continuationSeparator/>
      </w:r>
    </w:p>
    <w:p w14:paraId="5D3A0418" w14:textId="77777777" w:rsidR="00226EC8" w:rsidRDefault="00226EC8" w:rsidP="009F39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CB0B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A68B2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7240FA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58056C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542C70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C18DD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DF8D88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84CA3E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F8F58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97A1E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C2C2B9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170383"/>
    <w:multiLevelType w:val="hybridMultilevel"/>
    <w:tmpl w:val="FAC863C8"/>
    <w:lvl w:ilvl="0" w:tplc="4480672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F65102"/>
    <w:multiLevelType w:val="hybridMultilevel"/>
    <w:tmpl w:val="511AD808"/>
    <w:lvl w:ilvl="0" w:tplc="6FBC0850">
      <w:start w:val="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055708AD"/>
    <w:multiLevelType w:val="hybridMultilevel"/>
    <w:tmpl w:val="152C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23A06"/>
    <w:multiLevelType w:val="hybridMultilevel"/>
    <w:tmpl w:val="6BEA5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9B1AA4"/>
    <w:multiLevelType w:val="hybridMultilevel"/>
    <w:tmpl w:val="95F2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B299D"/>
    <w:multiLevelType w:val="hybridMultilevel"/>
    <w:tmpl w:val="501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41D69"/>
    <w:multiLevelType w:val="hybridMultilevel"/>
    <w:tmpl w:val="03727040"/>
    <w:lvl w:ilvl="0" w:tplc="4480672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941E9"/>
    <w:multiLevelType w:val="hybridMultilevel"/>
    <w:tmpl w:val="9552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044A1"/>
    <w:multiLevelType w:val="hybridMultilevel"/>
    <w:tmpl w:val="3938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148DD"/>
    <w:multiLevelType w:val="hybridMultilevel"/>
    <w:tmpl w:val="EF2E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E56FE"/>
    <w:multiLevelType w:val="hybridMultilevel"/>
    <w:tmpl w:val="4DB0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30666"/>
    <w:multiLevelType w:val="hybridMultilevel"/>
    <w:tmpl w:val="6444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33AD3"/>
    <w:multiLevelType w:val="hybridMultilevel"/>
    <w:tmpl w:val="D912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54092"/>
    <w:multiLevelType w:val="hybridMultilevel"/>
    <w:tmpl w:val="DCF2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31CC4"/>
    <w:multiLevelType w:val="hybridMultilevel"/>
    <w:tmpl w:val="930CAFCA"/>
    <w:lvl w:ilvl="0" w:tplc="44806726">
      <w:start w:val="1"/>
      <w:numFmt w:val="upp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A27719"/>
    <w:multiLevelType w:val="hybridMultilevel"/>
    <w:tmpl w:val="997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466E9"/>
    <w:multiLevelType w:val="hybridMultilevel"/>
    <w:tmpl w:val="9BF6A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18"/>
  </w:num>
  <w:num w:numId="4">
    <w:abstractNumId w:val="11"/>
  </w:num>
  <w:num w:numId="5">
    <w:abstractNumId w:val="17"/>
  </w:num>
  <w:num w:numId="6">
    <w:abstractNumId w:val="25"/>
  </w:num>
  <w:num w:numId="7">
    <w:abstractNumId w:val="22"/>
  </w:num>
  <w:num w:numId="8">
    <w:abstractNumId w:val="1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2"/>
  </w:num>
  <w:num w:numId="21">
    <w:abstractNumId w:val="16"/>
  </w:num>
  <w:num w:numId="22">
    <w:abstractNumId w:val="14"/>
  </w:num>
  <w:num w:numId="23">
    <w:abstractNumId w:val="27"/>
  </w:num>
  <w:num w:numId="24">
    <w:abstractNumId w:val="20"/>
  </w:num>
  <w:num w:numId="25">
    <w:abstractNumId w:val="21"/>
  </w:num>
  <w:num w:numId="26">
    <w:abstractNumId w:val="23"/>
  </w:num>
  <w:num w:numId="27">
    <w:abstractNumId w:val="1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B2"/>
    <w:rsid w:val="00025572"/>
    <w:rsid w:val="00026A81"/>
    <w:rsid w:val="00052182"/>
    <w:rsid w:val="0007493F"/>
    <w:rsid w:val="0009687E"/>
    <w:rsid w:val="000A1D6E"/>
    <w:rsid w:val="000A2ECE"/>
    <w:rsid w:val="000B4879"/>
    <w:rsid w:val="00113FD4"/>
    <w:rsid w:val="001A6C08"/>
    <w:rsid w:val="001A7682"/>
    <w:rsid w:val="001B3689"/>
    <w:rsid w:val="001C06A7"/>
    <w:rsid w:val="00206C33"/>
    <w:rsid w:val="00226EC8"/>
    <w:rsid w:val="00252247"/>
    <w:rsid w:val="002616D8"/>
    <w:rsid w:val="00287EC1"/>
    <w:rsid w:val="002B3451"/>
    <w:rsid w:val="002C6882"/>
    <w:rsid w:val="002D04D3"/>
    <w:rsid w:val="003259B1"/>
    <w:rsid w:val="00341A7A"/>
    <w:rsid w:val="003D0AE2"/>
    <w:rsid w:val="00401295"/>
    <w:rsid w:val="004149B0"/>
    <w:rsid w:val="0047083C"/>
    <w:rsid w:val="004A2C6A"/>
    <w:rsid w:val="004F2CED"/>
    <w:rsid w:val="00562989"/>
    <w:rsid w:val="0059525B"/>
    <w:rsid w:val="006304F4"/>
    <w:rsid w:val="00633D63"/>
    <w:rsid w:val="00636143"/>
    <w:rsid w:val="0068154C"/>
    <w:rsid w:val="00684446"/>
    <w:rsid w:val="00695CFF"/>
    <w:rsid w:val="0074379E"/>
    <w:rsid w:val="007638B2"/>
    <w:rsid w:val="007A6FDB"/>
    <w:rsid w:val="007F28D9"/>
    <w:rsid w:val="00820C72"/>
    <w:rsid w:val="008547BF"/>
    <w:rsid w:val="00896FB7"/>
    <w:rsid w:val="008A5E46"/>
    <w:rsid w:val="008B748B"/>
    <w:rsid w:val="008F750F"/>
    <w:rsid w:val="009148A8"/>
    <w:rsid w:val="009156C9"/>
    <w:rsid w:val="0098649B"/>
    <w:rsid w:val="009C1B4B"/>
    <w:rsid w:val="009D3F69"/>
    <w:rsid w:val="009F3981"/>
    <w:rsid w:val="00A22397"/>
    <w:rsid w:val="00A36B64"/>
    <w:rsid w:val="00A561BC"/>
    <w:rsid w:val="00A836DB"/>
    <w:rsid w:val="00A85CF1"/>
    <w:rsid w:val="00AD4D7D"/>
    <w:rsid w:val="00AD6D65"/>
    <w:rsid w:val="00B0070D"/>
    <w:rsid w:val="00B25D0B"/>
    <w:rsid w:val="00B33311"/>
    <w:rsid w:val="00B86E30"/>
    <w:rsid w:val="00B908CA"/>
    <w:rsid w:val="00BA600E"/>
    <w:rsid w:val="00BE4025"/>
    <w:rsid w:val="00CA713A"/>
    <w:rsid w:val="00CE13D5"/>
    <w:rsid w:val="00D51A33"/>
    <w:rsid w:val="00D7144B"/>
    <w:rsid w:val="00D855B4"/>
    <w:rsid w:val="00D969C0"/>
    <w:rsid w:val="00DA1378"/>
    <w:rsid w:val="00E30CA4"/>
    <w:rsid w:val="00E4021F"/>
    <w:rsid w:val="00E72391"/>
    <w:rsid w:val="00E76ABD"/>
    <w:rsid w:val="00E76AF5"/>
    <w:rsid w:val="00F03008"/>
    <w:rsid w:val="00F07FA8"/>
    <w:rsid w:val="00F126E7"/>
    <w:rsid w:val="00F148C7"/>
    <w:rsid w:val="00F16090"/>
    <w:rsid w:val="00F21738"/>
    <w:rsid w:val="00F223D3"/>
    <w:rsid w:val="00F50BE9"/>
    <w:rsid w:val="00F54140"/>
    <w:rsid w:val="00F81286"/>
    <w:rsid w:val="00FC1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F9AF0"/>
  <w15:docId w15:val="{87E45F55-713F-4BDC-970B-8204DB91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3981"/>
    <w:pPr>
      <w:spacing w:after="0" w:line="240" w:lineRule="auto"/>
    </w:pPr>
    <w:rPr>
      <w:rFonts w:asciiTheme="majorHAnsi" w:hAnsiTheme="majorHAnsi" w:cstheme="majorHAnsi"/>
      <w:sz w:val="24"/>
    </w:rPr>
  </w:style>
  <w:style w:type="paragraph" w:styleId="Heading1">
    <w:name w:val="heading 1"/>
    <w:basedOn w:val="Normal"/>
    <w:next w:val="Normal"/>
    <w:link w:val="Heading1Char"/>
    <w:uiPriority w:val="9"/>
    <w:qFormat/>
    <w:rsid w:val="007F28D9"/>
    <w:pPr>
      <w:keepNext/>
      <w:keepLines/>
      <w:jc w:val="center"/>
      <w:outlineLvl w:val="0"/>
    </w:pPr>
    <w:rPr>
      <w:rFonts w:eastAsiaTheme="majorEastAsia"/>
      <w:b/>
      <w:bCs/>
      <w:color w:val="000000" w:themeColor="text1"/>
      <w:sz w:val="32"/>
      <w:szCs w:val="28"/>
    </w:rPr>
  </w:style>
  <w:style w:type="paragraph" w:styleId="Heading2">
    <w:name w:val="heading 2"/>
    <w:basedOn w:val="Normal"/>
    <w:next w:val="Normal"/>
    <w:link w:val="Heading2Char"/>
    <w:uiPriority w:val="9"/>
    <w:unhideWhenUsed/>
    <w:qFormat/>
    <w:rsid w:val="00E4021F"/>
    <w:pPr>
      <w:keepNext/>
      <w:keepLines/>
      <w:outlineLvl w:val="1"/>
    </w:pPr>
    <w:rPr>
      <w:rFonts w:eastAsiaTheme="majorEastAsia"/>
      <w:b/>
      <w:bCs/>
      <w:color w:val="000000" w:themeColor="text1"/>
      <w:sz w:val="26"/>
      <w:szCs w:val="26"/>
    </w:rPr>
  </w:style>
  <w:style w:type="paragraph" w:styleId="Heading3">
    <w:name w:val="heading 3"/>
    <w:basedOn w:val="Normal"/>
    <w:next w:val="Normal"/>
    <w:link w:val="Heading3Char"/>
    <w:uiPriority w:val="9"/>
    <w:unhideWhenUsed/>
    <w:qFormat/>
    <w:rsid w:val="009F3981"/>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7638B2"/>
    <w:pPr>
      <w:keepNext/>
      <w:keepLines/>
      <w:spacing w:before="200"/>
      <w:outlineLvl w:val="3"/>
    </w:pPr>
    <w:rPr>
      <w:rFonts w:eastAsiaTheme="majorEastAsia" w:cstheme="majorBidi"/>
      <w:b/>
      <w:bCs/>
      <w:i/>
      <w:iCs/>
      <w:color w:val="E84C22" w:themeColor="accent1"/>
    </w:rPr>
  </w:style>
  <w:style w:type="paragraph" w:styleId="Heading5">
    <w:name w:val="heading 5"/>
    <w:basedOn w:val="Normal"/>
    <w:next w:val="Normal"/>
    <w:link w:val="Heading5Char"/>
    <w:uiPriority w:val="9"/>
    <w:unhideWhenUsed/>
    <w:qFormat/>
    <w:rsid w:val="007638B2"/>
    <w:pPr>
      <w:keepNext/>
      <w:keepLines/>
      <w:spacing w:before="200"/>
      <w:outlineLvl w:val="4"/>
    </w:pPr>
    <w:rPr>
      <w:rFonts w:eastAsiaTheme="majorEastAsia" w:cstheme="majorBidi"/>
      <w:color w:val="77230C" w:themeColor="accent1" w:themeShade="7F"/>
    </w:rPr>
  </w:style>
  <w:style w:type="paragraph" w:styleId="Heading6">
    <w:name w:val="heading 6"/>
    <w:basedOn w:val="Normal"/>
    <w:next w:val="Normal"/>
    <w:link w:val="Heading6Char"/>
    <w:uiPriority w:val="9"/>
    <w:unhideWhenUsed/>
    <w:qFormat/>
    <w:rsid w:val="009F3981"/>
    <w:pPr>
      <w:keepNext/>
      <w:keepLines/>
      <w:spacing w:before="200"/>
      <w:outlineLvl w:val="5"/>
    </w:pPr>
    <w:rPr>
      <w:rFonts w:eastAsiaTheme="majorEastAsia" w:cstheme="majorBidi"/>
      <w:b/>
      <w:i/>
      <w:iCs/>
      <w:color w:val="000000" w:themeColor="text1"/>
    </w:rPr>
  </w:style>
  <w:style w:type="paragraph" w:styleId="Heading7">
    <w:name w:val="heading 7"/>
    <w:basedOn w:val="Normal"/>
    <w:next w:val="Normal"/>
    <w:link w:val="Heading7Char"/>
    <w:uiPriority w:val="9"/>
    <w:semiHidden/>
    <w:unhideWhenUsed/>
    <w:qFormat/>
    <w:rsid w:val="007638B2"/>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638B2"/>
    <w:pPr>
      <w:keepNext/>
      <w:keepLines/>
      <w:spacing w:before="200"/>
      <w:outlineLvl w:val="7"/>
    </w:pPr>
    <w:rPr>
      <w:rFonts w:eastAsiaTheme="majorEastAsia" w:cstheme="majorBidi"/>
      <w:color w:val="E84C22" w:themeColor="accent1"/>
      <w:sz w:val="20"/>
      <w:szCs w:val="20"/>
    </w:rPr>
  </w:style>
  <w:style w:type="paragraph" w:styleId="Heading9">
    <w:name w:val="heading 9"/>
    <w:basedOn w:val="Normal"/>
    <w:next w:val="Normal"/>
    <w:link w:val="Heading9Char"/>
    <w:uiPriority w:val="9"/>
    <w:semiHidden/>
    <w:unhideWhenUsed/>
    <w:qFormat/>
    <w:rsid w:val="007638B2"/>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8D9"/>
    <w:rPr>
      <w:rFonts w:asciiTheme="majorHAnsi" w:eastAsiaTheme="majorEastAsia" w:hAnsiTheme="majorHAnsi" w:cstheme="majorHAnsi"/>
      <w:b/>
      <w:bCs/>
      <w:color w:val="000000" w:themeColor="text1"/>
      <w:sz w:val="32"/>
      <w:szCs w:val="28"/>
    </w:rPr>
  </w:style>
  <w:style w:type="character" w:customStyle="1" w:styleId="Heading2Char">
    <w:name w:val="Heading 2 Char"/>
    <w:basedOn w:val="DefaultParagraphFont"/>
    <w:link w:val="Heading2"/>
    <w:uiPriority w:val="9"/>
    <w:rsid w:val="00E4021F"/>
    <w:rPr>
      <w:rFonts w:asciiTheme="majorHAnsi" w:eastAsiaTheme="majorEastAsia" w:hAnsiTheme="majorHAnsi" w:cstheme="majorHAnsi"/>
      <w:b/>
      <w:bCs/>
      <w:color w:val="000000" w:themeColor="text1"/>
      <w:sz w:val="26"/>
      <w:szCs w:val="26"/>
    </w:rPr>
  </w:style>
  <w:style w:type="character" w:customStyle="1" w:styleId="Heading3Char">
    <w:name w:val="Heading 3 Char"/>
    <w:basedOn w:val="DefaultParagraphFont"/>
    <w:link w:val="Heading3"/>
    <w:uiPriority w:val="9"/>
    <w:rsid w:val="009F3981"/>
    <w:rPr>
      <w:rFonts w:asciiTheme="majorHAnsi" w:eastAsiaTheme="majorEastAsia" w:hAnsiTheme="majorHAnsi" w:cstheme="majorBidi"/>
      <w:b/>
      <w:bCs/>
      <w:color w:val="000000" w:themeColor="text1"/>
      <w:sz w:val="24"/>
    </w:rPr>
  </w:style>
  <w:style w:type="character" w:customStyle="1" w:styleId="Heading4Char">
    <w:name w:val="Heading 4 Char"/>
    <w:basedOn w:val="DefaultParagraphFont"/>
    <w:link w:val="Heading4"/>
    <w:uiPriority w:val="9"/>
    <w:rsid w:val="007638B2"/>
    <w:rPr>
      <w:rFonts w:asciiTheme="majorHAnsi" w:eastAsiaTheme="majorEastAsia" w:hAnsiTheme="majorHAnsi" w:cstheme="majorBidi"/>
      <w:b/>
      <w:bCs/>
      <w:i/>
      <w:iCs/>
      <w:color w:val="E84C22" w:themeColor="accent1"/>
    </w:rPr>
  </w:style>
  <w:style w:type="character" w:customStyle="1" w:styleId="Heading5Char">
    <w:name w:val="Heading 5 Char"/>
    <w:basedOn w:val="DefaultParagraphFont"/>
    <w:link w:val="Heading5"/>
    <w:uiPriority w:val="9"/>
    <w:rsid w:val="007638B2"/>
    <w:rPr>
      <w:rFonts w:asciiTheme="majorHAnsi" w:eastAsiaTheme="majorEastAsia" w:hAnsiTheme="majorHAnsi" w:cstheme="majorBidi"/>
      <w:color w:val="77230C" w:themeColor="accent1" w:themeShade="7F"/>
    </w:rPr>
  </w:style>
  <w:style w:type="character" w:customStyle="1" w:styleId="Heading6Char">
    <w:name w:val="Heading 6 Char"/>
    <w:basedOn w:val="DefaultParagraphFont"/>
    <w:link w:val="Heading6"/>
    <w:uiPriority w:val="9"/>
    <w:rsid w:val="009F3981"/>
    <w:rPr>
      <w:rFonts w:asciiTheme="majorHAnsi" w:eastAsiaTheme="majorEastAsia" w:hAnsiTheme="majorHAnsi" w:cstheme="majorBidi"/>
      <w:b/>
      <w:i/>
      <w:iCs/>
      <w:color w:val="000000" w:themeColor="text1"/>
      <w:sz w:val="24"/>
    </w:rPr>
  </w:style>
  <w:style w:type="character" w:customStyle="1" w:styleId="Heading7Char">
    <w:name w:val="Heading 7 Char"/>
    <w:basedOn w:val="DefaultParagraphFont"/>
    <w:link w:val="Heading7"/>
    <w:uiPriority w:val="9"/>
    <w:semiHidden/>
    <w:rsid w:val="007638B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38B2"/>
    <w:rPr>
      <w:rFonts w:asciiTheme="majorHAnsi" w:eastAsiaTheme="majorEastAsia" w:hAnsiTheme="majorHAnsi" w:cstheme="majorBidi"/>
      <w:color w:val="E84C22" w:themeColor="accent1"/>
      <w:sz w:val="20"/>
      <w:szCs w:val="20"/>
    </w:rPr>
  </w:style>
  <w:style w:type="character" w:customStyle="1" w:styleId="Heading9Char">
    <w:name w:val="Heading 9 Char"/>
    <w:basedOn w:val="DefaultParagraphFont"/>
    <w:link w:val="Heading9"/>
    <w:uiPriority w:val="9"/>
    <w:semiHidden/>
    <w:rsid w:val="007638B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638B2"/>
    <w:rPr>
      <w:b/>
      <w:bCs/>
      <w:color w:val="E84C22" w:themeColor="accent1"/>
      <w:sz w:val="18"/>
      <w:szCs w:val="18"/>
    </w:rPr>
  </w:style>
  <w:style w:type="paragraph" w:styleId="Title">
    <w:name w:val="Title"/>
    <w:basedOn w:val="Normal"/>
    <w:next w:val="Normal"/>
    <w:link w:val="TitleChar"/>
    <w:uiPriority w:val="10"/>
    <w:qFormat/>
    <w:rsid w:val="007638B2"/>
    <w:pPr>
      <w:pBdr>
        <w:bottom w:val="single" w:sz="8" w:space="4" w:color="E84C22" w:themeColor="accent1"/>
      </w:pBdr>
      <w:spacing w:after="300"/>
      <w:contextualSpacing/>
    </w:pPr>
    <w:rPr>
      <w:rFonts w:eastAsiaTheme="majorEastAsia" w:cstheme="majorBidi"/>
      <w:color w:val="3B3B34" w:themeColor="text2" w:themeShade="BF"/>
      <w:spacing w:val="5"/>
      <w:sz w:val="52"/>
      <w:szCs w:val="52"/>
    </w:rPr>
  </w:style>
  <w:style w:type="character" w:customStyle="1" w:styleId="TitleChar">
    <w:name w:val="Title Char"/>
    <w:basedOn w:val="DefaultParagraphFont"/>
    <w:link w:val="Title"/>
    <w:uiPriority w:val="10"/>
    <w:rsid w:val="007638B2"/>
    <w:rPr>
      <w:rFonts w:asciiTheme="majorHAnsi" w:eastAsiaTheme="majorEastAsia" w:hAnsiTheme="majorHAnsi" w:cstheme="majorBidi"/>
      <w:color w:val="3B3B34" w:themeColor="text2" w:themeShade="BF"/>
      <w:spacing w:val="5"/>
      <w:sz w:val="52"/>
      <w:szCs w:val="52"/>
    </w:rPr>
  </w:style>
  <w:style w:type="paragraph" w:styleId="Subtitle">
    <w:name w:val="Subtitle"/>
    <w:basedOn w:val="Normal"/>
    <w:next w:val="Normal"/>
    <w:link w:val="SubtitleChar"/>
    <w:uiPriority w:val="11"/>
    <w:qFormat/>
    <w:rsid w:val="007638B2"/>
    <w:pPr>
      <w:numPr>
        <w:ilvl w:val="1"/>
      </w:numPr>
    </w:pPr>
    <w:rPr>
      <w:rFonts w:eastAsiaTheme="majorEastAsia" w:cstheme="majorBidi"/>
      <w:i/>
      <w:iCs/>
      <w:color w:val="E84C22" w:themeColor="accent1"/>
      <w:spacing w:val="15"/>
      <w:szCs w:val="24"/>
    </w:rPr>
  </w:style>
  <w:style w:type="character" w:customStyle="1" w:styleId="SubtitleChar">
    <w:name w:val="Subtitle Char"/>
    <w:basedOn w:val="DefaultParagraphFont"/>
    <w:link w:val="Subtitle"/>
    <w:uiPriority w:val="11"/>
    <w:rsid w:val="007638B2"/>
    <w:rPr>
      <w:rFonts w:asciiTheme="majorHAnsi" w:eastAsiaTheme="majorEastAsia" w:hAnsiTheme="majorHAnsi" w:cstheme="majorBidi"/>
      <w:i/>
      <w:iCs/>
      <w:color w:val="E84C22" w:themeColor="accent1"/>
      <w:spacing w:val="15"/>
      <w:sz w:val="24"/>
      <w:szCs w:val="24"/>
    </w:rPr>
  </w:style>
  <w:style w:type="character" w:styleId="Strong">
    <w:name w:val="Strong"/>
    <w:basedOn w:val="DefaultParagraphFont"/>
    <w:uiPriority w:val="22"/>
    <w:qFormat/>
    <w:rsid w:val="007638B2"/>
    <w:rPr>
      <w:b/>
      <w:bCs/>
    </w:rPr>
  </w:style>
  <w:style w:type="character" w:styleId="Emphasis">
    <w:name w:val="Emphasis"/>
    <w:uiPriority w:val="20"/>
    <w:qFormat/>
    <w:rsid w:val="009F3981"/>
    <w:rPr>
      <w:rFonts w:asciiTheme="majorHAnsi" w:hAnsiTheme="majorHAnsi" w:cstheme="majorHAnsi"/>
      <w:b/>
      <w:i/>
      <w:color w:val="6F0BA6"/>
    </w:rPr>
  </w:style>
  <w:style w:type="paragraph" w:styleId="NoSpacing">
    <w:name w:val="No Spacing"/>
    <w:uiPriority w:val="1"/>
    <w:qFormat/>
    <w:rsid w:val="007638B2"/>
    <w:pPr>
      <w:spacing w:after="0" w:line="240" w:lineRule="auto"/>
    </w:pPr>
  </w:style>
  <w:style w:type="paragraph" w:styleId="Quote">
    <w:name w:val="Quote"/>
    <w:basedOn w:val="Normal"/>
    <w:next w:val="Normal"/>
    <w:link w:val="QuoteChar"/>
    <w:uiPriority w:val="29"/>
    <w:qFormat/>
    <w:rsid w:val="007638B2"/>
    <w:rPr>
      <w:i/>
      <w:iCs/>
      <w:color w:val="000000" w:themeColor="text1"/>
    </w:rPr>
  </w:style>
  <w:style w:type="character" w:customStyle="1" w:styleId="QuoteChar">
    <w:name w:val="Quote Char"/>
    <w:basedOn w:val="DefaultParagraphFont"/>
    <w:link w:val="Quote"/>
    <w:uiPriority w:val="29"/>
    <w:rsid w:val="007638B2"/>
    <w:rPr>
      <w:i/>
      <w:iCs/>
      <w:color w:val="000000" w:themeColor="text1"/>
    </w:rPr>
  </w:style>
  <w:style w:type="paragraph" w:styleId="IntenseQuote">
    <w:name w:val="Intense Quote"/>
    <w:basedOn w:val="Normal"/>
    <w:next w:val="Normal"/>
    <w:link w:val="IntenseQuoteChar"/>
    <w:uiPriority w:val="30"/>
    <w:qFormat/>
    <w:rsid w:val="007638B2"/>
    <w:pPr>
      <w:pBdr>
        <w:bottom w:val="single" w:sz="4" w:space="4" w:color="E84C22" w:themeColor="accent1"/>
      </w:pBdr>
      <w:spacing w:before="200" w:after="280"/>
      <w:ind w:left="936" w:right="936"/>
    </w:pPr>
    <w:rPr>
      <w:b/>
      <w:bCs/>
      <w:i/>
      <w:iCs/>
      <w:color w:val="E84C22" w:themeColor="accent1"/>
    </w:rPr>
  </w:style>
  <w:style w:type="character" w:customStyle="1" w:styleId="IntenseQuoteChar">
    <w:name w:val="Intense Quote Char"/>
    <w:basedOn w:val="DefaultParagraphFont"/>
    <w:link w:val="IntenseQuote"/>
    <w:uiPriority w:val="30"/>
    <w:rsid w:val="007638B2"/>
    <w:rPr>
      <w:b/>
      <w:bCs/>
      <w:i/>
      <w:iCs/>
      <w:color w:val="E84C22" w:themeColor="accent1"/>
    </w:rPr>
  </w:style>
  <w:style w:type="character" w:styleId="SubtleEmphasis">
    <w:name w:val="Subtle Emphasis"/>
    <w:basedOn w:val="DefaultParagraphFont"/>
    <w:uiPriority w:val="19"/>
    <w:qFormat/>
    <w:rsid w:val="007638B2"/>
    <w:rPr>
      <w:i/>
      <w:iCs/>
      <w:color w:val="808080" w:themeColor="text1" w:themeTint="7F"/>
    </w:rPr>
  </w:style>
  <w:style w:type="character" w:styleId="IntenseEmphasis">
    <w:name w:val="Intense Emphasis"/>
    <w:basedOn w:val="DefaultParagraphFont"/>
    <w:uiPriority w:val="21"/>
    <w:qFormat/>
    <w:rsid w:val="007638B2"/>
    <w:rPr>
      <w:b/>
      <w:bCs/>
      <w:i/>
      <w:iCs/>
      <w:color w:val="E84C22" w:themeColor="accent1"/>
    </w:rPr>
  </w:style>
  <w:style w:type="character" w:styleId="SubtleReference">
    <w:name w:val="Subtle Reference"/>
    <w:basedOn w:val="DefaultParagraphFont"/>
    <w:uiPriority w:val="31"/>
    <w:qFormat/>
    <w:rsid w:val="007638B2"/>
    <w:rPr>
      <w:smallCaps/>
      <w:color w:val="FFBD47" w:themeColor="accent2"/>
      <w:u w:val="single"/>
    </w:rPr>
  </w:style>
  <w:style w:type="character" w:styleId="IntenseReference">
    <w:name w:val="Intense Reference"/>
    <w:basedOn w:val="DefaultParagraphFont"/>
    <w:uiPriority w:val="32"/>
    <w:qFormat/>
    <w:rsid w:val="007638B2"/>
    <w:rPr>
      <w:b/>
      <w:bCs/>
      <w:smallCaps/>
      <w:color w:val="FFBD47" w:themeColor="accent2"/>
      <w:spacing w:val="5"/>
      <w:u w:val="single"/>
    </w:rPr>
  </w:style>
  <w:style w:type="character" w:styleId="BookTitle">
    <w:name w:val="Book Title"/>
    <w:basedOn w:val="DefaultParagraphFont"/>
    <w:uiPriority w:val="33"/>
    <w:qFormat/>
    <w:rsid w:val="007638B2"/>
    <w:rPr>
      <w:b/>
      <w:bCs/>
      <w:smallCaps/>
      <w:spacing w:val="5"/>
    </w:rPr>
  </w:style>
  <w:style w:type="paragraph" w:styleId="TOCHeading">
    <w:name w:val="TOC Heading"/>
    <w:basedOn w:val="Heading1"/>
    <w:next w:val="Normal"/>
    <w:uiPriority w:val="39"/>
    <w:semiHidden/>
    <w:unhideWhenUsed/>
    <w:qFormat/>
    <w:rsid w:val="007638B2"/>
    <w:pPr>
      <w:outlineLvl w:val="9"/>
    </w:pPr>
  </w:style>
  <w:style w:type="paragraph" w:styleId="ListParagraph">
    <w:name w:val="List Paragraph"/>
    <w:basedOn w:val="Normal"/>
    <w:uiPriority w:val="34"/>
    <w:qFormat/>
    <w:rsid w:val="00D7144B"/>
    <w:pPr>
      <w:ind w:left="720"/>
      <w:contextualSpacing/>
    </w:pPr>
  </w:style>
  <w:style w:type="table" w:styleId="TableGrid">
    <w:name w:val="Table Grid"/>
    <w:basedOn w:val="TableNormal"/>
    <w:uiPriority w:val="59"/>
    <w:rsid w:val="00F1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636143"/>
    <w:rPr>
      <w:rFonts w:asciiTheme="majorHAnsi" w:hAnsiTheme="majorHAnsi"/>
      <w:color w:val="0000FF"/>
      <w:sz w:val="22"/>
      <w:u w:val="single"/>
    </w:rPr>
  </w:style>
  <w:style w:type="character" w:styleId="FollowedHyperlink">
    <w:name w:val="FollowedHyperlink"/>
    <w:basedOn w:val="DefaultParagraphFont"/>
    <w:uiPriority w:val="99"/>
    <w:semiHidden/>
    <w:unhideWhenUsed/>
    <w:rsid w:val="001B3689"/>
    <w:rPr>
      <w:color w:val="666699" w:themeColor="followedHyperlink"/>
      <w:u w:val="single"/>
    </w:rPr>
  </w:style>
  <w:style w:type="paragraph" w:customStyle="1" w:styleId="Hyperlinkfollowed">
    <w:name w:val="Hyperlink_followed"/>
    <w:basedOn w:val="Normal"/>
    <w:qFormat/>
    <w:rsid w:val="00636143"/>
    <w:rPr>
      <w:color w:val="B22600" w:themeColor="accent6"/>
    </w:rPr>
  </w:style>
  <w:style w:type="character" w:styleId="HTMLVariable">
    <w:name w:val="HTML Variable"/>
    <w:basedOn w:val="DefaultParagraphFont"/>
    <w:uiPriority w:val="99"/>
    <w:unhideWhenUsed/>
    <w:rsid w:val="00636143"/>
    <w:rPr>
      <w:i/>
      <w:iCs/>
    </w:rPr>
  </w:style>
  <w:style w:type="paragraph" w:styleId="BalloonText">
    <w:name w:val="Balloon Text"/>
    <w:basedOn w:val="Normal"/>
    <w:link w:val="BalloonTextChar"/>
    <w:uiPriority w:val="99"/>
    <w:semiHidden/>
    <w:unhideWhenUsed/>
    <w:rsid w:val="00D969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9C0"/>
    <w:rPr>
      <w:rFonts w:ascii="Lucida Grande" w:hAnsi="Lucida Grande" w:cs="Lucida Grande"/>
      <w:sz w:val="18"/>
      <w:szCs w:val="18"/>
    </w:rPr>
  </w:style>
  <w:style w:type="paragraph" w:styleId="Header">
    <w:name w:val="header"/>
    <w:basedOn w:val="Normal"/>
    <w:link w:val="HeaderChar"/>
    <w:uiPriority w:val="99"/>
    <w:unhideWhenUsed/>
    <w:rsid w:val="001C06A7"/>
    <w:pPr>
      <w:tabs>
        <w:tab w:val="center" w:pos="4320"/>
        <w:tab w:val="right" w:pos="8640"/>
      </w:tabs>
    </w:pPr>
  </w:style>
  <w:style w:type="character" w:customStyle="1" w:styleId="HeaderChar">
    <w:name w:val="Header Char"/>
    <w:basedOn w:val="DefaultParagraphFont"/>
    <w:link w:val="Header"/>
    <w:uiPriority w:val="99"/>
    <w:rsid w:val="001C06A7"/>
  </w:style>
  <w:style w:type="paragraph" w:styleId="Footer">
    <w:name w:val="footer"/>
    <w:basedOn w:val="Normal"/>
    <w:link w:val="FooterChar"/>
    <w:uiPriority w:val="99"/>
    <w:unhideWhenUsed/>
    <w:rsid w:val="001C06A7"/>
    <w:pPr>
      <w:tabs>
        <w:tab w:val="center" w:pos="4320"/>
        <w:tab w:val="right" w:pos="8640"/>
      </w:tabs>
    </w:pPr>
  </w:style>
  <w:style w:type="character" w:customStyle="1" w:styleId="FooterChar">
    <w:name w:val="Footer Char"/>
    <w:basedOn w:val="DefaultParagraphFont"/>
    <w:link w:val="Footer"/>
    <w:uiPriority w:val="99"/>
    <w:rsid w:val="001C06A7"/>
  </w:style>
  <w:style w:type="character" w:styleId="PageNumber">
    <w:name w:val="page number"/>
    <w:basedOn w:val="DefaultParagraphFont"/>
    <w:uiPriority w:val="99"/>
    <w:semiHidden/>
    <w:unhideWhenUsed/>
    <w:rsid w:val="001C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01109">
      <w:bodyDiv w:val="1"/>
      <w:marLeft w:val="0"/>
      <w:marRight w:val="0"/>
      <w:marTop w:val="0"/>
      <w:marBottom w:val="0"/>
      <w:divBdr>
        <w:top w:val="none" w:sz="0" w:space="0" w:color="auto"/>
        <w:left w:val="none" w:sz="0" w:space="0" w:color="auto"/>
        <w:bottom w:val="none" w:sz="0" w:space="0" w:color="auto"/>
        <w:right w:val="none" w:sz="0" w:space="0" w:color="auto"/>
      </w:divBdr>
    </w:div>
    <w:div w:id="787774687">
      <w:bodyDiv w:val="1"/>
      <w:marLeft w:val="0"/>
      <w:marRight w:val="0"/>
      <w:marTop w:val="0"/>
      <w:marBottom w:val="0"/>
      <w:divBdr>
        <w:top w:val="none" w:sz="0" w:space="0" w:color="auto"/>
        <w:left w:val="none" w:sz="0" w:space="0" w:color="auto"/>
        <w:bottom w:val="none" w:sz="0" w:space="0" w:color="auto"/>
        <w:right w:val="none" w:sz="0" w:space="0" w:color="auto"/>
      </w:divBdr>
    </w:div>
    <w:div w:id="19855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http://help.utk.edu/" TargetMode="External" Type="http://schemas.openxmlformats.org/officeDocument/2006/relationships/hyperlink"/><Relationship Id="rId12" Target="http://civility.utk.edu/" TargetMode="External" Type="http://schemas.openxmlformats.org/officeDocument/2006/relationships/hyperlink"/><Relationship Id="rId13" Target="http://career.utk.edu/" TargetMode="External" Type="http://schemas.openxmlformats.org/officeDocument/2006/relationships/hyperlink"/><Relationship Id="rId14" Target="http://catalog.utk.edu/" TargetMode="External" Type="http://schemas.openxmlformats.org/officeDocument/2006/relationships/hyperlink"/><Relationship Id="rId15" Target="http://hilltopics.utk.edu/" TargetMode="External" Type="http://schemas.openxmlformats.org/officeDocument/2006/relationships/hyperlink"/><Relationship Id="rId16" Target="https://help.utk.edu/" TargetMode="External" Type="http://schemas.openxmlformats.org/officeDocument/2006/relationships/hyperlink"/><Relationship Id="rId17" Target="https://bannerssb.utk.edu/kbanpr/bwckschd.p_disp_dyn_sched" TargetMode="External" Type="http://schemas.openxmlformats.org/officeDocument/2006/relationships/hyperlink"/><Relationship Id="rId18" Target="http://studenthealth.utk.edu/" TargetMode="External" Type="http://schemas.openxmlformats.org/officeDocument/2006/relationships/hyperlink"/><Relationship Id="rId19" Target="http://studentsuccess.utk.edu/" TargetMode="External" Type="http://schemas.openxmlformats.org/officeDocument/2006/relationships/hyperlink"/><Relationship Id="rId2" Target="numbering.xml" Type="http://schemas.openxmlformats.org/officeDocument/2006/relationships/numbering"/><Relationship Id="rId20" Target="http://advising.utk.edu/" TargetMode="External" Type="http://schemas.openxmlformats.org/officeDocument/2006/relationships/hyperlink"/><Relationship Id="rId21" Target="http://www.lib.utk.edu/" TargetMode="External" Type="http://schemas.openxmlformats.org/officeDocument/2006/relationships/hyperlink"/><Relationship Id="rId22" Target="footer1.xml" Type="http://schemas.openxmlformats.org/officeDocument/2006/relationships/footer"/><Relationship Id="rId23" Target="footer2.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B680D-7D40-E740-A77C-0A3EAAF7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1611</Words>
  <Characters>9189</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10779</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