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8320DC" w14:textId="77777777" w:rsidR="00076C9C" w:rsidRPr="00396752" w:rsidRDefault="0066785F" w:rsidP="00396752">
      <w:pPr>
        <w:jc w:val="center"/>
        <w:rPr>
          <w:rFonts w:ascii="Garamond" w:hAnsi="Garamond"/>
          <w:b/>
          <w:color w:val="004299"/>
          <w:sz w:val="56"/>
          <w:szCs w:val="56"/>
        </w:rPr>
      </w:pPr>
      <w:r w:rsidRPr="00396752">
        <w:rPr>
          <w:rFonts w:ascii="Garamond" w:hAnsi="Garamond"/>
          <w:b/>
          <w:color w:val="004299"/>
          <w:sz w:val="56"/>
          <w:szCs w:val="56"/>
        </w:rPr>
        <w:t>Ozarks Technical Community College</w:t>
      </w:r>
    </w:p>
    <w:p w14:paraId="7A904E3E" w14:textId="07BBFD7E" w:rsidR="0066785F" w:rsidRDefault="00EB4BEE" w:rsidP="00396752">
      <w:pPr>
        <w:jc w:val="center"/>
        <w:rPr>
          <w:rFonts w:ascii="Garamond" w:hAnsi="Garamond"/>
          <w:b/>
          <w:color w:val="004299"/>
          <w:sz w:val="40"/>
          <w:szCs w:val="40"/>
        </w:rPr>
      </w:pPr>
      <w:r>
        <w:rPr>
          <w:rFonts w:ascii="Garamond" w:hAnsi="Garamond"/>
          <w:b/>
          <w:color w:val="004299"/>
          <w:sz w:val="40"/>
          <w:szCs w:val="40"/>
        </w:rPr>
        <w:t>Spring 2019</w:t>
      </w:r>
      <w:r w:rsidR="0066785F" w:rsidRPr="00BE3690">
        <w:rPr>
          <w:rFonts w:ascii="Garamond" w:hAnsi="Garamond"/>
          <w:b/>
          <w:color w:val="004299"/>
          <w:sz w:val="40"/>
          <w:szCs w:val="40"/>
        </w:rPr>
        <w:t xml:space="preserve"> Course Syllabus</w:t>
      </w:r>
    </w:p>
    <w:p w14:paraId="0D1694D1" w14:textId="7B05CB50" w:rsidR="0066785F" w:rsidRPr="0024352D" w:rsidRDefault="0066785F" w:rsidP="009E507E">
      <w:pPr>
        <w:jc w:val="center"/>
        <w:rPr>
          <w:rFonts w:ascii="Garamond" w:hAnsi="Garamond"/>
          <w:i/>
          <w:color w:val="999999"/>
          <w:sz w:val="28"/>
          <w:szCs w:val="28"/>
        </w:rPr>
      </w:pPr>
      <w:r w:rsidRPr="0024352D">
        <w:rPr>
          <w:rFonts w:ascii="Garamond" w:hAnsi="Garamond"/>
          <w:b/>
          <w:color w:val="999999"/>
          <w:sz w:val="28"/>
          <w:szCs w:val="28"/>
        </w:rPr>
        <w:t>Our mission</w:t>
      </w:r>
      <w:r w:rsidRPr="0024352D">
        <w:rPr>
          <w:rFonts w:ascii="Garamond" w:hAnsi="Garamond"/>
          <w:i/>
          <w:color w:val="999999"/>
          <w:sz w:val="28"/>
          <w:szCs w:val="28"/>
        </w:rPr>
        <w:t xml:space="preserve">: To provide accessible, high quality, </w:t>
      </w:r>
      <w:r w:rsidR="00BB57F7">
        <w:rPr>
          <w:rFonts w:ascii="Garamond" w:hAnsi="Garamond"/>
          <w:i/>
          <w:color w:val="999999"/>
          <w:sz w:val="28"/>
          <w:szCs w:val="28"/>
        </w:rPr>
        <w:t xml:space="preserve">and </w:t>
      </w:r>
      <w:r w:rsidRPr="0024352D">
        <w:rPr>
          <w:rFonts w:ascii="Garamond" w:hAnsi="Garamond"/>
          <w:i/>
          <w:color w:val="999999"/>
          <w:sz w:val="28"/>
          <w:szCs w:val="28"/>
        </w:rPr>
        <w:t>affordable learning opportunities that transform lives and strengthen the communities we serve.</w:t>
      </w:r>
    </w:p>
    <w:p w14:paraId="3657C5CE" w14:textId="77777777" w:rsidR="0066785F" w:rsidRPr="0024352D" w:rsidRDefault="0066785F" w:rsidP="00396752">
      <w:pPr>
        <w:jc w:val="center"/>
        <w:rPr>
          <w:rFonts w:ascii="Garamond" w:hAnsi="Garamond"/>
          <w:i/>
          <w:color w:val="999999"/>
          <w:sz w:val="28"/>
          <w:szCs w:val="28"/>
        </w:rPr>
      </w:pPr>
      <w:r w:rsidRPr="00B64430">
        <w:rPr>
          <w:rFonts w:ascii="Garamond" w:hAnsi="Garamond"/>
          <w:b/>
          <w:color w:val="999999"/>
          <w:sz w:val="28"/>
          <w:szCs w:val="28"/>
        </w:rPr>
        <w:t>Our values:</w:t>
      </w:r>
      <w:r w:rsidRPr="00B64430">
        <w:rPr>
          <w:rFonts w:ascii="Garamond" w:hAnsi="Garamond"/>
          <w:i/>
          <w:color w:val="999999"/>
          <w:sz w:val="28"/>
          <w:szCs w:val="28"/>
        </w:rPr>
        <w:t xml:space="preserve"> Quality, Opportunity, Accessibility, Learning, Diversity, Innovation, Collaboration, Respect, Integrity, Affordability, Personal Growth, Professional Growth</w:t>
      </w:r>
    </w:p>
    <w:p w14:paraId="604C4C4C" w14:textId="77777777" w:rsidR="00BE3690" w:rsidRPr="00BE3690" w:rsidRDefault="00BE3690" w:rsidP="00396752">
      <w:pPr>
        <w:jc w:val="center"/>
        <w:rPr>
          <w:rFonts w:ascii="Garamond" w:hAnsi="Garamond"/>
          <w:i/>
          <w:color w:val="999999"/>
          <w:sz w:val="24"/>
          <w:szCs w:val="24"/>
        </w:rPr>
      </w:pPr>
    </w:p>
    <w:p w14:paraId="6A17DEFE" w14:textId="77777777" w:rsidR="0066785F" w:rsidRPr="00BE3690" w:rsidRDefault="0066785F" w:rsidP="00396752">
      <w:pPr>
        <w:jc w:val="center"/>
        <w:rPr>
          <w:rFonts w:ascii="Garamond" w:hAnsi="Garamond"/>
          <w:sz w:val="24"/>
          <w:szCs w:val="24"/>
        </w:rPr>
      </w:pPr>
      <w:r w:rsidRPr="00BE3690">
        <w:rPr>
          <w:rFonts w:ascii="Garamond" w:hAnsi="Garamond"/>
          <w:sz w:val="24"/>
          <w:szCs w:val="24"/>
        </w:rPr>
        <w:t xml:space="preserve">The </w:t>
      </w:r>
      <w:proofErr w:type="gramStart"/>
      <w:r w:rsidRPr="00BE3690">
        <w:rPr>
          <w:rFonts w:ascii="Garamond" w:hAnsi="Garamond"/>
          <w:sz w:val="24"/>
          <w:szCs w:val="24"/>
        </w:rPr>
        <w:t>standards and requirements set fo</w:t>
      </w:r>
      <w:r w:rsidR="00BE3690">
        <w:rPr>
          <w:rFonts w:ascii="Garamond" w:hAnsi="Garamond"/>
          <w:sz w:val="24"/>
          <w:szCs w:val="24"/>
        </w:rPr>
        <w:t xml:space="preserve">rth in this course syllabus </w:t>
      </w:r>
      <w:r w:rsidRPr="00BE3690">
        <w:rPr>
          <w:rFonts w:ascii="Garamond" w:hAnsi="Garamond"/>
          <w:sz w:val="24"/>
          <w:szCs w:val="24"/>
        </w:rPr>
        <w:t>may be modified at any time by the College and/or the course instructor</w:t>
      </w:r>
      <w:proofErr w:type="gramEnd"/>
      <w:r w:rsidRPr="00BE3690">
        <w:rPr>
          <w:rFonts w:ascii="Garamond" w:hAnsi="Garamond"/>
          <w:sz w:val="24"/>
          <w:szCs w:val="24"/>
        </w:rPr>
        <w:t>. Notice of such changes will be given by announcement in class, or by written or email notice, or by posts in this course Canvas site, or by announcements in the MyOTC portal.</w:t>
      </w:r>
    </w:p>
    <w:p w14:paraId="30D298E1" w14:textId="77777777" w:rsidR="0066785F" w:rsidRPr="00E00A2E" w:rsidRDefault="0066785F" w:rsidP="0024352D">
      <w:pPr>
        <w:pStyle w:val="IntenseQuote"/>
      </w:pPr>
      <w:r w:rsidRPr="00E00A2E">
        <w:t>Course Syllabus Menu – c</w:t>
      </w:r>
      <w:bookmarkStart w:id="0" w:name="menu"/>
      <w:bookmarkEnd w:id="0"/>
      <w:r w:rsidRPr="00E00A2E">
        <w:t>lick on a link below to jump to that section</w:t>
      </w:r>
    </w:p>
    <w:p w14:paraId="1A3FCB14" w14:textId="77777777" w:rsidR="00E4437A" w:rsidRDefault="00E4437A" w:rsidP="00396752">
      <w:pPr>
        <w:rPr>
          <w:rFonts w:ascii="Garamond" w:hAnsi="Garamond"/>
          <w:sz w:val="24"/>
          <w:szCs w:val="24"/>
        </w:rPr>
        <w:sectPr w:rsidR="00E4437A">
          <w:headerReference w:type="default" r:id="rId7"/>
          <w:pgSz w:w="12240" w:h="15840"/>
          <w:pgMar w:top="1440" w:right="1440" w:bottom="1440" w:left="1440" w:header="720" w:footer="720" w:gutter="0"/>
          <w:cols w:space="720"/>
          <w:docGrid w:linePitch="360"/>
        </w:sectPr>
      </w:pPr>
    </w:p>
    <w:p w14:paraId="1C5E81DA" w14:textId="053C6650" w:rsidR="00A87C3A" w:rsidRPr="00BE3690" w:rsidRDefault="00F651F1" w:rsidP="00396752">
      <w:pPr>
        <w:rPr>
          <w:rFonts w:ascii="Garamond" w:hAnsi="Garamond"/>
          <w:sz w:val="24"/>
          <w:szCs w:val="24"/>
        </w:rPr>
      </w:pPr>
      <w:hyperlink w:anchor="acagre" w:history="1">
        <w:r w:rsidR="00A87C3A" w:rsidRPr="00BE3690">
          <w:rPr>
            <w:rStyle w:val="Hyperlink"/>
            <w:rFonts w:ascii="Garamond" w:hAnsi="Garamond"/>
            <w:sz w:val="24"/>
            <w:szCs w:val="24"/>
          </w:rPr>
          <w:t>Academic Grievance Procedure</w:t>
        </w:r>
      </w:hyperlink>
    </w:p>
    <w:p w14:paraId="70A85BE3" w14:textId="77777777" w:rsidR="001C4F97" w:rsidRDefault="00F651F1" w:rsidP="00396752">
      <w:pPr>
        <w:rPr>
          <w:rFonts w:ascii="Garamond" w:hAnsi="Garamond"/>
          <w:sz w:val="24"/>
          <w:szCs w:val="24"/>
        </w:rPr>
      </w:pPr>
      <w:hyperlink w:anchor="integ" w:history="1">
        <w:r w:rsidR="001C4F97" w:rsidRPr="00C86840">
          <w:rPr>
            <w:rStyle w:val="Hyperlink"/>
            <w:rFonts w:ascii="Garamond" w:hAnsi="Garamond"/>
            <w:sz w:val="24"/>
            <w:szCs w:val="24"/>
          </w:rPr>
          <w:t>Academic Integrity</w:t>
        </w:r>
      </w:hyperlink>
    </w:p>
    <w:p w14:paraId="05DA0F8D" w14:textId="77777777" w:rsidR="00A87C3A" w:rsidRPr="00BE3690" w:rsidRDefault="00F651F1" w:rsidP="00396752">
      <w:pPr>
        <w:rPr>
          <w:rFonts w:ascii="Garamond" w:hAnsi="Garamond"/>
          <w:sz w:val="24"/>
          <w:szCs w:val="24"/>
        </w:rPr>
      </w:pPr>
      <w:hyperlink w:anchor="att" w:history="1">
        <w:r w:rsidR="00A87C3A" w:rsidRPr="00BE3690">
          <w:rPr>
            <w:rStyle w:val="Hyperlink"/>
            <w:rFonts w:ascii="Garamond" w:hAnsi="Garamond"/>
            <w:sz w:val="24"/>
            <w:szCs w:val="24"/>
          </w:rPr>
          <w:t>Attendance</w:t>
        </w:r>
      </w:hyperlink>
    </w:p>
    <w:p w14:paraId="19933FE9" w14:textId="77777777" w:rsidR="00A87C3A" w:rsidRPr="00BE3690" w:rsidRDefault="00F651F1" w:rsidP="00396752">
      <w:pPr>
        <w:rPr>
          <w:rFonts w:ascii="Garamond" w:hAnsi="Garamond"/>
          <w:sz w:val="24"/>
          <w:szCs w:val="24"/>
        </w:rPr>
      </w:pPr>
      <w:hyperlink w:anchor="com" w:history="1">
        <w:r w:rsidR="00A87C3A" w:rsidRPr="00BE3690">
          <w:rPr>
            <w:rStyle w:val="Hyperlink"/>
            <w:rFonts w:ascii="Garamond" w:hAnsi="Garamond"/>
            <w:sz w:val="24"/>
            <w:szCs w:val="24"/>
          </w:rPr>
          <w:t>Communicating with Your Instructor</w:t>
        </w:r>
      </w:hyperlink>
    </w:p>
    <w:p w14:paraId="41077D26" w14:textId="77777777" w:rsidR="00A87C3A" w:rsidRPr="00BE3690" w:rsidRDefault="00F651F1" w:rsidP="00396752">
      <w:pPr>
        <w:rPr>
          <w:rFonts w:ascii="Garamond" w:hAnsi="Garamond"/>
          <w:sz w:val="24"/>
          <w:szCs w:val="24"/>
        </w:rPr>
      </w:pPr>
      <w:hyperlink w:anchor="CI" w:history="1">
        <w:r w:rsidR="00A87C3A" w:rsidRPr="00BE3690">
          <w:rPr>
            <w:rStyle w:val="Hyperlink"/>
            <w:rFonts w:ascii="Garamond" w:hAnsi="Garamond"/>
            <w:sz w:val="24"/>
            <w:szCs w:val="24"/>
          </w:rPr>
          <w:t>Course Information</w:t>
        </w:r>
      </w:hyperlink>
    </w:p>
    <w:p w14:paraId="5758FAC9" w14:textId="5626512D" w:rsidR="00A87C3A" w:rsidRPr="00BE3690" w:rsidRDefault="00F651F1" w:rsidP="00396752">
      <w:pPr>
        <w:rPr>
          <w:rFonts w:ascii="Garamond" w:hAnsi="Garamond"/>
          <w:sz w:val="24"/>
          <w:szCs w:val="24"/>
        </w:rPr>
      </w:pPr>
      <w:hyperlink w:anchor="gradfeed" w:history="1">
        <w:r w:rsidR="00A87C3A" w:rsidRPr="00BE3690">
          <w:rPr>
            <w:rStyle w:val="Hyperlink"/>
            <w:rFonts w:ascii="Garamond" w:hAnsi="Garamond"/>
            <w:sz w:val="24"/>
            <w:szCs w:val="24"/>
          </w:rPr>
          <w:t>Grades and Receiving Feedback</w:t>
        </w:r>
      </w:hyperlink>
    </w:p>
    <w:p w14:paraId="0B99E503" w14:textId="77777777" w:rsidR="00E4437A" w:rsidRDefault="00F651F1" w:rsidP="00396752">
      <w:pPr>
        <w:rPr>
          <w:rFonts w:ascii="Garamond" w:hAnsi="Garamond"/>
          <w:sz w:val="24"/>
          <w:szCs w:val="24"/>
        </w:rPr>
        <w:sectPr w:rsidR="00E4437A" w:rsidSect="00E4437A">
          <w:type w:val="continuous"/>
          <w:pgSz w:w="12240" w:h="15840"/>
          <w:pgMar w:top="1440" w:right="1440" w:bottom="1440" w:left="1440" w:header="720" w:footer="720" w:gutter="0"/>
          <w:cols w:num="2" w:space="720"/>
          <w:docGrid w:linePitch="360"/>
        </w:sectPr>
      </w:pPr>
      <w:hyperlink w:anchor="rel" w:history="1">
        <w:r w:rsidR="00A87C3A" w:rsidRPr="00BE3690">
          <w:rPr>
            <w:rStyle w:val="Hyperlink"/>
            <w:rFonts w:ascii="Garamond" w:hAnsi="Garamond"/>
            <w:sz w:val="24"/>
            <w:szCs w:val="24"/>
          </w:rPr>
          <w:t>Related College Policies and Practices</w:t>
        </w:r>
      </w:hyperlink>
    </w:p>
    <w:p w14:paraId="29F35E76" w14:textId="77777777" w:rsidR="0066785F" w:rsidRPr="00E00A2E" w:rsidRDefault="0066785F" w:rsidP="0024352D">
      <w:pPr>
        <w:pStyle w:val="IntenseQuote"/>
        <w:rPr>
          <w:rStyle w:val="SubtleEmphasis"/>
          <w:b/>
          <w:color w:val="FF8C00"/>
        </w:rPr>
      </w:pPr>
      <w:r w:rsidRPr="00E00A2E">
        <w:rPr>
          <w:rStyle w:val="SubtleEmphasis"/>
          <w:b/>
          <w:color w:val="FF8C00"/>
        </w:rPr>
        <w:t>Course</w:t>
      </w:r>
      <w:bookmarkStart w:id="1" w:name="CI"/>
      <w:bookmarkEnd w:id="1"/>
      <w:r w:rsidRPr="00E00A2E">
        <w:rPr>
          <w:rStyle w:val="SubtleEmphasis"/>
          <w:b/>
          <w:color w:val="FF8C00"/>
        </w:rPr>
        <w:t xml:space="preserve"> Information</w:t>
      </w:r>
    </w:p>
    <w:p w14:paraId="787B9B72" w14:textId="6BD5B571" w:rsidR="0066785F" w:rsidRPr="00BE3690" w:rsidRDefault="0066785F" w:rsidP="00396752">
      <w:pPr>
        <w:rPr>
          <w:rFonts w:ascii="Garamond" w:hAnsi="Garamond"/>
          <w:sz w:val="24"/>
          <w:szCs w:val="24"/>
        </w:rPr>
      </w:pPr>
      <w:r w:rsidRPr="00BE3690">
        <w:rPr>
          <w:rFonts w:ascii="Garamond" w:hAnsi="Garamond"/>
          <w:b/>
          <w:sz w:val="24"/>
          <w:szCs w:val="24"/>
        </w:rPr>
        <w:t>Semester:</w:t>
      </w:r>
      <w:r w:rsidRPr="00BE3690">
        <w:rPr>
          <w:rFonts w:ascii="Garamond" w:hAnsi="Garamond"/>
          <w:sz w:val="24"/>
          <w:szCs w:val="24"/>
        </w:rPr>
        <w:t xml:space="preserve">  </w:t>
      </w:r>
      <w:r w:rsidR="00EB4BEE">
        <w:rPr>
          <w:rFonts w:ascii="Garamond" w:hAnsi="Garamond"/>
          <w:sz w:val="24"/>
          <w:szCs w:val="24"/>
        </w:rPr>
        <w:t>Spring 2019</w:t>
      </w:r>
    </w:p>
    <w:p w14:paraId="390768AA" w14:textId="77777777" w:rsidR="0066785F" w:rsidRPr="00BE3690" w:rsidRDefault="0066785F" w:rsidP="00396752">
      <w:pPr>
        <w:rPr>
          <w:rFonts w:ascii="Garamond" w:hAnsi="Garamond"/>
          <w:sz w:val="24"/>
          <w:szCs w:val="24"/>
        </w:rPr>
      </w:pPr>
      <w:r w:rsidRPr="00BE3690">
        <w:rPr>
          <w:rFonts w:ascii="Garamond" w:hAnsi="Garamond"/>
          <w:b/>
          <w:sz w:val="24"/>
          <w:szCs w:val="24"/>
        </w:rPr>
        <w:t>Course Title, Number, and Section:</w:t>
      </w:r>
      <w:r w:rsidRPr="00BE3690">
        <w:rPr>
          <w:rFonts w:ascii="Garamond" w:hAnsi="Garamond"/>
          <w:sz w:val="24"/>
          <w:szCs w:val="24"/>
        </w:rPr>
        <w:t xml:space="preserve"> </w:t>
      </w:r>
      <w:r w:rsidRPr="00BE3690">
        <w:rPr>
          <w:rFonts w:ascii="Garamond" w:hAnsi="Garamond"/>
          <w:color w:val="C00000"/>
          <w:sz w:val="24"/>
          <w:szCs w:val="24"/>
        </w:rPr>
        <w:t>Example:  Life Science, BIO 100, Section 201</w:t>
      </w:r>
    </w:p>
    <w:p w14:paraId="6C470C29" w14:textId="7F4EE76A" w:rsidR="0066785F" w:rsidRPr="00BE3690" w:rsidRDefault="0066785F" w:rsidP="00396752">
      <w:pPr>
        <w:rPr>
          <w:rFonts w:ascii="Garamond" w:hAnsi="Garamond"/>
          <w:sz w:val="24"/>
          <w:szCs w:val="24"/>
        </w:rPr>
      </w:pPr>
      <w:r w:rsidRPr="00BE3690">
        <w:rPr>
          <w:rFonts w:ascii="Garamond" w:hAnsi="Garamond"/>
          <w:b/>
          <w:sz w:val="24"/>
          <w:szCs w:val="24"/>
        </w:rPr>
        <w:t>Credit Hours:</w:t>
      </w:r>
      <w:r w:rsidRPr="00BE3690">
        <w:rPr>
          <w:rFonts w:ascii="Garamond" w:hAnsi="Garamond"/>
          <w:sz w:val="24"/>
          <w:szCs w:val="24"/>
        </w:rPr>
        <w:t xml:space="preserve"> </w:t>
      </w:r>
      <w:r w:rsidRPr="00E00A2E">
        <w:rPr>
          <w:rFonts w:ascii="Garamond" w:hAnsi="Garamond"/>
          <w:color w:val="C00000"/>
          <w:sz w:val="24"/>
          <w:szCs w:val="24"/>
        </w:rPr>
        <w:t>X</w:t>
      </w:r>
      <w:r w:rsidRPr="00BE3690">
        <w:rPr>
          <w:rFonts w:ascii="Garamond" w:hAnsi="Garamond"/>
          <w:sz w:val="24"/>
          <w:szCs w:val="24"/>
        </w:rPr>
        <w:t xml:space="preserve">, Lecture: </w:t>
      </w:r>
      <w:proofErr w:type="gramStart"/>
      <w:r w:rsidRPr="00E00A2E">
        <w:rPr>
          <w:rFonts w:ascii="Garamond" w:hAnsi="Garamond"/>
          <w:color w:val="C00000"/>
          <w:sz w:val="24"/>
          <w:szCs w:val="24"/>
        </w:rPr>
        <w:t>X</w:t>
      </w:r>
      <w:r w:rsidRPr="00BE3690">
        <w:rPr>
          <w:rFonts w:ascii="Garamond" w:hAnsi="Garamond"/>
          <w:sz w:val="24"/>
          <w:szCs w:val="24"/>
        </w:rPr>
        <w:t xml:space="preserve"> ,</w:t>
      </w:r>
      <w:proofErr w:type="gramEnd"/>
      <w:r w:rsidRPr="00BE3690">
        <w:rPr>
          <w:rFonts w:ascii="Garamond" w:hAnsi="Garamond"/>
          <w:sz w:val="24"/>
          <w:szCs w:val="24"/>
        </w:rPr>
        <w:t xml:space="preserve"> Lab: </w:t>
      </w:r>
      <w:r w:rsidRPr="00E00A2E">
        <w:rPr>
          <w:rFonts w:ascii="Garamond" w:hAnsi="Garamond"/>
          <w:color w:val="C00000"/>
          <w:sz w:val="24"/>
          <w:szCs w:val="24"/>
        </w:rPr>
        <w:t>X</w:t>
      </w:r>
      <w:r w:rsidRPr="00BE3690">
        <w:rPr>
          <w:rFonts w:ascii="Garamond" w:hAnsi="Garamond"/>
          <w:sz w:val="24"/>
          <w:szCs w:val="24"/>
        </w:rPr>
        <w:t xml:space="preserve">, Practicum/Clinical: </w:t>
      </w:r>
      <w:r w:rsidRPr="00E00A2E">
        <w:rPr>
          <w:rFonts w:ascii="Garamond" w:hAnsi="Garamond"/>
          <w:color w:val="C00000"/>
          <w:sz w:val="24"/>
          <w:szCs w:val="24"/>
        </w:rPr>
        <w:t xml:space="preserve">X </w:t>
      </w:r>
      <w:r w:rsidR="00E00A2E">
        <w:rPr>
          <w:rFonts w:ascii="Garamond" w:hAnsi="Garamond"/>
          <w:color w:val="C00000"/>
          <w:sz w:val="24"/>
          <w:szCs w:val="24"/>
        </w:rPr>
        <w:t xml:space="preserve">(see </w:t>
      </w:r>
      <w:hyperlink r:id="rId8" w:history="1">
        <w:r w:rsidR="00E00A2E" w:rsidRPr="00E00A2E">
          <w:rPr>
            <w:rStyle w:val="Hyperlink"/>
            <w:rFonts w:ascii="Garamond" w:hAnsi="Garamond"/>
            <w:sz w:val="24"/>
            <w:szCs w:val="24"/>
          </w:rPr>
          <w:t>current course abstract</w:t>
        </w:r>
      </w:hyperlink>
      <w:r w:rsidR="00620940">
        <w:rPr>
          <w:rStyle w:val="Hyperlink"/>
          <w:rFonts w:ascii="Garamond" w:hAnsi="Garamond"/>
          <w:sz w:val="24"/>
          <w:szCs w:val="24"/>
        </w:rPr>
        <w:t xml:space="preserve"> * you may have to sign in to your myOTC account</w:t>
      </w:r>
      <w:r w:rsidR="00E00A2E">
        <w:rPr>
          <w:rFonts w:ascii="Garamond" w:hAnsi="Garamond"/>
          <w:color w:val="C00000"/>
          <w:sz w:val="24"/>
          <w:szCs w:val="24"/>
        </w:rPr>
        <w:t>)</w:t>
      </w:r>
    </w:p>
    <w:p w14:paraId="7CAA68E4" w14:textId="77777777" w:rsidR="0066785F" w:rsidRPr="00BE3690" w:rsidRDefault="0066785F" w:rsidP="00396752">
      <w:pPr>
        <w:rPr>
          <w:rFonts w:ascii="Garamond" w:hAnsi="Garamond"/>
          <w:sz w:val="24"/>
          <w:szCs w:val="24"/>
        </w:rPr>
      </w:pPr>
      <w:r w:rsidRPr="00E00A2E">
        <w:rPr>
          <w:rFonts w:ascii="Garamond" w:hAnsi="Garamond"/>
          <w:b/>
          <w:sz w:val="24"/>
          <w:szCs w:val="24"/>
        </w:rPr>
        <w:t>Class time and location:</w:t>
      </w:r>
      <w:r w:rsidRPr="00BE3690">
        <w:rPr>
          <w:rFonts w:ascii="Garamond" w:hAnsi="Garamond"/>
          <w:sz w:val="24"/>
          <w:szCs w:val="24"/>
        </w:rPr>
        <w:t xml:space="preserve"> </w:t>
      </w:r>
      <w:r w:rsidRPr="00E00A2E">
        <w:rPr>
          <w:rFonts w:ascii="Garamond" w:hAnsi="Garamond"/>
          <w:color w:val="C00000"/>
          <w:sz w:val="24"/>
          <w:szCs w:val="24"/>
        </w:rPr>
        <w:t>online sections may use the phrase “online only”, hybrid courses should list meetings times here</w:t>
      </w:r>
    </w:p>
    <w:p w14:paraId="3086F787" w14:textId="2589BA22" w:rsidR="0066785F" w:rsidRPr="00BE3690" w:rsidRDefault="0066785F" w:rsidP="00396752">
      <w:pPr>
        <w:rPr>
          <w:rFonts w:ascii="Garamond" w:hAnsi="Garamond"/>
          <w:sz w:val="24"/>
          <w:szCs w:val="24"/>
        </w:rPr>
      </w:pPr>
      <w:r w:rsidRPr="00E00A2E">
        <w:rPr>
          <w:rFonts w:ascii="Garamond" w:hAnsi="Garamond"/>
          <w:b/>
          <w:sz w:val="24"/>
          <w:szCs w:val="24"/>
        </w:rPr>
        <w:t xml:space="preserve">Course </w:t>
      </w:r>
      <w:proofErr w:type="gramStart"/>
      <w:r w:rsidRPr="00E00A2E">
        <w:rPr>
          <w:rFonts w:ascii="Garamond" w:hAnsi="Garamond"/>
          <w:b/>
          <w:sz w:val="24"/>
          <w:szCs w:val="24"/>
        </w:rPr>
        <w:t>begins:</w:t>
      </w:r>
      <w:proofErr w:type="gramEnd"/>
      <w:r w:rsidRPr="00BE3690">
        <w:rPr>
          <w:rFonts w:ascii="Garamond" w:hAnsi="Garamond"/>
          <w:sz w:val="24"/>
          <w:szCs w:val="24"/>
        </w:rPr>
        <w:t xml:space="preserve"> </w:t>
      </w:r>
      <w:r w:rsidRPr="00E00A2E">
        <w:rPr>
          <w:rFonts w:ascii="Garamond" w:hAnsi="Garamond"/>
          <w:color w:val="C00000"/>
          <w:sz w:val="24"/>
          <w:szCs w:val="24"/>
        </w:rPr>
        <w:t xml:space="preserve">Month, date, year (see </w:t>
      </w:r>
      <w:hyperlink r:id="rId9" w:history="1">
        <w:r w:rsidR="00EB4BEE" w:rsidRPr="00EB4BEE">
          <w:rPr>
            <w:rStyle w:val="Hyperlink"/>
            <w:rFonts w:ascii="Garamond" w:hAnsi="Garamond"/>
            <w:sz w:val="24"/>
            <w:szCs w:val="24"/>
          </w:rPr>
          <w:t>SP 19 academic calendar</w:t>
        </w:r>
      </w:hyperlink>
      <w:r w:rsidR="00E4437A">
        <w:rPr>
          <w:rFonts w:ascii="Garamond" w:hAnsi="Garamond"/>
          <w:color w:val="C00000"/>
          <w:sz w:val="24"/>
          <w:szCs w:val="24"/>
        </w:rPr>
        <w:t xml:space="preserve"> </w:t>
      </w:r>
      <w:r w:rsidRPr="00E00A2E">
        <w:rPr>
          <w:rFonts w:ascii="Garamond" w:hAnsi="Garamond"/>
          <w:color w:val="C00000"/>
          <w:sz w:val="24"/>
          <w:szCs w:val="24"/>
        </w:rPr>
        <w:t>)</w:t>
      </w:r>
    </w:p>
    <w:p w14:paraId="44D2C3E5" w14:textId="0FC1AC09" w:rsidR="0066785F" w:rsidRDefault="0066785F" w:rsidP="00396752">
      <w:pPr>
        <w:rPr>
          <w:rFonts w:ascii="Garamond" w:hAnsi="Garamond"/>
          <w:color w:val="C00000"/>
          <w:sz w:val="24"/>
          <w:szCs w:val="24"/>
        </w:rPr>
      </w:pPr>
      <w:r w:rsidRPr="00E00A2E">
        <w:rPr>
          <w:rFonts w:ascii="Garamond" w:hAnsi="Garamond"/>
          <w:b/>
          <w:sz w:val="24"/>
          <w:szCs w:val="24"/>
          <w:highlight w:val="yellow"/>
        </w:rPr>
        <w:t>Proctored Event(s):</w:t>
      </w:r>
      <w:r w:rsidRPr="00E00A2E">
        <w:rPr>
          <w:rFonts w:ascii="Garamond" w:hAnsi="Garamond"/>
          <w:sz w:val="24"/>
          <w:szCs w:val="24"/>
          <w:highlight w:val="yellow"/>
        </w:rPr>
        <w:t xml:space="preserve"> </w:t>
      </w:r>
      <w:r w:rsidRPr="00E00A2E">
        <w:rPr>
          <w:rFonts w:ascii="Garamond" w:hAnsi="Garamond"/>
          <w:color w:val="C00000"/>
          <w:sz w:val="24"/>
          <w:szCs w:val="24"/>
          <w:highlight w:val="yellow"/>
        </w:rPr>
        <w:t xml:space="preserve">insert name of proctored </w:t>
      </w:r>
      <w:r w:rsidRPr="0087270F">
        <w:rPr>
          <w:rFonts w:ascii="Garamond" w:hAnsi="Garamond"/>
          <w:color w:val="C00000"/>
          <w:sz w:val="24"/>
          <w:szCs w:val="24"/>
          <w:highlight w:val="yellow"/>
        </w:rPr>
        <w:t>event</w:t>
      </w:r>
      <w:r w:rsidR="0087270F" w:rsidRPr="0087270F">
        <w:rPr>
          <w:rFonts w:ascii="Garamond" w:hAnsi="Garamond"/>
          <w:color w:val="C00000"/>
          <w:sz w:val="24"/>
          <w:szCs w:val="24"/>
          <w:highlight w:val="yellow"/>
        </w:rPr>
        <w:t>(s)</w:t>
      </w:r>
      <w:r w:rsidRPr="00E00A2E">
        <w:rPr>
          <w:rFonts w:ascii="Garamond" w:hAnsi="Garamond"/>
          <w:color w:val="C00000"/>
          <w:sz w:val="24"/>
          <w:szCs w:val="24"/>
        </w:rPr>
        <w:tab/>
      </w:r>
    </w:p>
    <w:p w14:paraId="64B1F777" w14:textId="556661C8" w:rsidR="0066785F" w:rsidRDefault="0066785F" w:rsidP="00396752">
      <w:pPr>
        <w:rPr>
          <w:rFonts w:ascii="Garamond" w:hAnsi="Garamond"/>
          <w:color w:val="C00000"/>
          <w:sz w:val="24"/>
          <w:szCs w:val="24"/>
        </w:rPr>
      </w:pPr>
      <w:r w:rsidRPr="00B158DD">
        <w:rPr>
          <w:rFonts w:ascii="Garamond" w:hAnsi="Garamond"/>
          <w:b/>
          <w:sz w:val="24"/>
          <w:szCs w:val="24"/>
          <w:highlight w:val="yellow"/>
        </w:rPr>
        <w:lastRenderedPageBreak/>
        <w:t>Proctored Event(s) Available:</w:t>
      </w:r>
      <w:r w:rsidRPr="00B158DD">
        <w:rPr>
          <w:rFonts w:ascii="Garamond" w:hAnsi="Garamond"/>
          <w:sz w:val="24"/>
          <w:szCs w:val="24"/>
          <w:highlight w:val="yellow"/>
        </w:rPr>
        <w:t xml:space="preserve"> </w:t>
      </w:r>
      <w:r w:rsidR="00B158DD" w:rsidRPr="00B158DD">
        <w:rPr>
          <w:rFonts w:ascii="Garamond" w:hAnsi="Garamond"/>
          <w:color w:val="C00000"/>
          <w:sz w:val="24"/>
          <w:szCs w:val="24"/>
          <w:highlight w:val="yellow"/>
        </w:rPr>
        <w:t xml:space="preserve">Please be sure to follow the </w:t>
      </w:r>
      <w:hyperlink r:id="rId10" w:history="1">
        <w:r w:rsidR="00B158DD" w:rsidRPr="00B158DD">
          <w:rPr>
            <w:rStyle w:val="Hyperlink"/>
            <w:rFonts w:ascii="Garamond" w:hAnsi="Garamond"/>
            <w:sz w:val="24"/>
            <w:szCs w:val="24"/>
            <w:highlight w:val="yellow"/>
          </w:rPr>
          <w:t>Proctored Events Block Schedule</w:t>
        </w:r>
      </w:hyperlink>
      <w:r w:rsidR="00B158DD" w:rsidRPr="00B158DD">
        <w:rPr>
          <w:rFonts w:ascii="Garamond" w:hAnsi="Garamond"/>
          <w:color w:val="C00000"/>
          <w:sz w:val="24"/>
          <w:szCs w:val="24"/>
          <w:highlight w:val="yellow"/>
        </w:rPr>
        <w:t xml:space="preserve"> when setting the availability dates for your proctored event</w:t>
      </w:r>
    </w:p>
    <w:p w14:paraId="53C20694" w14:textId="0B87BBA5" w:rsidR="007626F2" w:rsidRPr="007626F2" w:rsidRDefault="007626F2" w:rsidP="00396752">
      <w:pPr>
        <w:rPr>
          <w:rFonts w:ascii="Garamond" w:hAnsi="Garamond"/>
          <w:color w:val="C00000"/>
          <w:sz w:val="24"/>
          <w:szCs w:val="24"/>
        </w:rPr>
      </w:pPr>
      <w:r w:rsidRPr="007626F2">
        <w:rPr>
          <w:rFonts w:ascii="Garamond" w:hAnsi="Garamond"/>
          <w:b/>
          <w:color w:val="C00000"/>
          <w:sz w:val="24"/>
          <w:szCs w:val="24"/>
        </w:rPr>
        <w:t>Instructors</w:t>
      </w:r>
      <w:r w:rsidRPr="007626F2">
        <w:rPr>
          <w:rFonts w:ascii="Garamond" w:hAnsi="Garamond"/>
          <w:color w:val="C00000"/>
          <w:sz w:val="24"/>
          <w:szCs w:val="24"/>
        </w:rPr>
        <w:t xml:space="preserve"> – Some departments/courses/instructors are exploring alternatives to a traditional proctored event or exam in their online courses.  As a college, we are exploring options like a visit to a support center or using available technological tools in an effort to continue to remove barriers and provide more options for students to fulfill the proctoring requirement.  If you are interested in using an alternative to a traditional proctored event, please work with your Department Chair/Program Director PRIOR to the start of the semester.  </w:t>
      </w:r>
    </w:p>
    <w:p w14:paraId="2DD296AE" w14:textId="77777777" w:rsidR="00620940" w:rsidRDefault="0066785F" w:rsidP="00396752">
      <w:pPr>
        <w:rPr>
          <w:rFonts w:ascii="Garamond" w:hAnsi="Garamond"/>
          <w:color w:val="C00000"/>
          <w:sz w:val="24"/>
          <w:szCs w:val="24"/>
        </w:rPr>
      </w:pPr>
      <w:r w:rsidRPr="00F91BB0">
        <w:rPr>
          <w:rFonts w:ascii="Garamond" w:hAnsi="Garamond"/>
          <w:b/>
          <w:sz w:val="24"/>
          <w:szCs w:val="24"/>
        </w:rPr>
        <w:t>Course ends</w:t>
      </w:r>
      <w:r w:rsidRPr="00BE3690">
        <w:rPr>
          <w:rFonts w:ascii="Garamond" w:hAnsi="Garamond"/>
          <w:sz w:val="24"/>
          <w:szCs w:val="24"/>
        </w:rPr>
        <w:t xml:space="preserve">: </w:t>
      </w:r>
      <w:r w:rsidR="00620940" w:rsidRPr="00E00A2E">
        <w:rPr>
          <w:rFonts w:ascii="Garamond" w:hAnsi="Garamond"/>
          <w:color w:val="C00000"/>
          <w:sz w:val="24"/>
          <w:szCs w:val="24"/>
        </w:rPr>
        <w:t xml:space="preserve">Month, date, year (see </w:t>
      </w:r>
      <w:hyperlink r:id="rId11" w:history="1">
        <w:r w:rsidR="00620940" w:rsidRPr="00EB4BEE">
          <w:rPr>
            <w:rStyle w:val="Hyperlink"/>
            <w:rFonts w:ascii="Garamond" w:hAnsi="Garamond"/>
            <w:sz w:val="24"/>
            <w:szCs w:val="24"/>
          </w:rPr>
          <w:t>SP 19 academic calendar</w:t>
        </w:r>
      </w:hyperlink>
      <w:r w:rsidR="00620940">
        <w:rPr>
          <w:rFonts w:ascii="Garamond" w:hAnsi="Garamond"/>
          <w:color w:val="C00000"/>
          <w:sz w:val="24"/>
          <w:szCs w:val="24"/>
        </w:rPr>
        <w:t xml:space="preserve"> </w:t>
      </w:r>
      <w:r w:rsidR="00620940" w:rsidRPr="00E00A2E">
        <w:rPr>
          <w:rFonts w:ascii="Garamond" w:hAnsi="Garamond"/>
          <w:color w:val="C00000"/>
          <w:sz w:val="24"/>
          <w:szCs w:val="24"/>
        </w:rPr>
        <w:t>)</w:t>
      </w:r>
    </w:p>
    <w:p w14:paraId="4047BA92" w14:textId="75F72E29" w:rsidR="00F91BB0" w:rsidRPr="00F91BB0" w:rsidRDefault="00F91BB0" w:rsidP="00396752">
      <w:pPr>
        <w:rPr>
          <w:rFonts w:ascii="Garamond" w:hAnsi="Garamond"/>
          <w:b/>
          <w:sz w:val="24"/>
          <w:szCs w:val="24"/>
        </w:rPr>
      </w:pPr>
      <w:r w:rsidRPr="00A94D8D">
        <w:rPr>
          <w:rFonts w:ascii="Garamond" w:hAnsi="Garamond"/>
          <w:b/>
          <w:sz w:val="24"/>
          <w:szCs w:val="24"/>
        </w:rPr>
        <w:t>Final Ex</w:t>
      </w:r>
      <w:r w:rsidR="00B64430" w:rsidRPr="00A94D8D">
        <w:rPr>
          <w:rFonts w:ascii="Garamond" w:hAnsi="Garamond"/>
          <w:b/>
          <w:sz w:val="24"/>
          <w:szCs w:val="24"/>
        </w:rPr>
        <w:t>am</w:t>
      </w:r>
      <w:r w:rsidRPr="00A94D8D">
        <w:rPr>
          <w:rFonts w:ascii="Garamond" w:hAnsi="Garamond"/>
          <w:b/>
          <w:sz w:val="24"/>
          <w:szCs w:val="24"/>
        </w:rPr>
        <w:t xml:space="preserve">:  </w:t>
      </w:r>
      <w:r w:rsidR="00905924" w:rsidRPr="00A94D8D">
        <w:rPr>
          <w:rFonts w:ascii="Garamond" w:hAnsi="Garamond"/>
          <w:color w:val="C00000"/>
          <w:sz w:val="24"/>
          <w:szCs w:val="24"/>
        </w:rPr>
        <w:t>Month, date, year, time (</w:t>
      </w:r>
      <w:hyperlink r:id="rId12" w:history="1">
        <w:r w:rsidR="00905924" w:rsidRPr="00F651F1">
          <w:rPr>
            <w:rStyle w:val="Hyperlink"/>
            <w:rFonts w:ascii="Garamond" w:hAnsi="Garamond"/>
            <w:sz w:val="24"/>
            <w:szCs w:val="24"/>
          </w:rPr>
          <w:t xml:space="preserve">see </w:t>
        </w:r>
        <w:r w:rsidR="00A94D8D" w:rsidRPr="00F651F1">
          <w:rPr>
            <w:rStyle w:val="Hyperlink"/>
            <w:rFonts w:ascii="Garamond" w:hAnsi="Garamond"/>
            <w:sz w:val="24"/>
            <w:szCs w:val="24"/>
          </w:rPr>
          <w:t>SP 19</w:t>
        </w:r>
        <w:r w:rsidR="00905924" w:rsidRPr="00F651F1">
          <w:rPr>
            <w:rStyle w:val="Hyperlink"/>
            <w:rFonts w:ascii="Garamond" w:hAnsi="Garamond"/>
            <w:sz w:val="24"/>
            <w:szCs w:val="24"/>
          </w:rPr>
          <w:t xml:space="preserve"> Final Exam schedule</w:t>
        </w:r>
      </w:hyperlink>
      <w:r w:rsidR="00F651F1">
        <w:rPr>
          <w:rStyle w:val="Hyperlink"/>
          <w:rFonts w:ascii="Garamond" w:hAnsi="Garamond"/>
          <w:sz w:val="24"/>
          <w:szCs w:val="24"/>
        </w:rPr>
        <w:t xml:space="preserve"> – updated 1-8-2019</w:t>
      </w:r>
      <w:bookmarkStart w:id="2" w:name="_GoBack"/>
      <w:bookmarkEnd w:id="2"/>
      <w:r w:rsidR="00905924" w:rsidRPr="00A94D8D">
        <w:rPr>
          <w:rFonts w:ascii="Garamond" w:hAnsi="Garamond"/>
          <w:color w:val="C00000"/>
          <w:sz w:val="24"/>
          <w:szCs w:val="24"/>
        </w:rPr>
        <w:t>)</w:t>
      </w:r>
    </w:p>
    <w:p w14:paraId="1ACD592B" w14:textId="6EE648BF" w:rsidR="0066785F" w:rsidRDefault="0066785F" w:rsidP="00396752">
      <w:pPr>
        <w:rPr>
          <w:rFonts w:ascii="Garamond" w:hAnsi="Garamond"/>
          <w:color w:val="C00000"/>
          <w:sz w:val="24"/>
          <w:szCs w:val="24"/>
        </w:rPr>
      </w:pPr>
      <w:r w:rsidRPr="00F91BB0">
        <w:rPr>
          <w:rFonts w:ascii="Garamond" w:hAnsi="Garamond"/>
          <w:b/>
          <w:sz w:val="24"/>
          <w:szCs w:val="24"/>
        </w:rPr>
        <w:t>Required Materials:</w:t>
      </w:r>
      <w:r w:rsidRPr="00BE3690">
        <w:rPr>
          <w:rFonts w:ascii="Garamond" w:hAnsi="Garamond"/>
          <w:sz w:val="24"/>
          <w:szCs w:val="24"/>
        </w:rPr>
        <w:t xml:space="preserve">  </w:t>
      </w:r>
      <w:r w:rsidRPr="00E4437A">
        <w:rPr>
          <w:rFonts w:ascii="Garamond" w:hAnsi="Garamond"/>
          <w:color w:val="C00000"/>
          <w:sz w:val="24"/>
          <w:szCs w:val="24"/>
        </w:rPr>
        <w:t>for your textbook please insert textbook author, title, edition, and ISBN (</w:t>
      </w:r>
      <w:r w:rsidR="00E4437A" w:rsidRPr="00E4437A">
        <w:rPr>
          <w:rFonts w:ascii="Garamond" w:hAnsi="Garamond"/>
          <w:color w:val="C00000"/>
          <w:sz w:val="24"/>
          <w:szCs w:val="24"/>
        </w:rPr>
        <w:t xml:space="preserve">see </w:t>
      </w:r>
      <w:hyperlink r:id="rId13" w:history="1">
        <w:r w:rsidR="00E4437A" w:rsidRPr="00E4437A">
          <w:rPr>
            <w:rStyle w:val="Hyperlink"/>
            <w:rFonts w:ascii="Garamond" w:hAnsi="Garamond"/>
            <w:sz w:val="24"/>
            <w:szCs w:val="24"/>
          </w:rPr>
          <w:t xml:space="preserve">OTC </w:t>
        </w:r>
        <w:proofErr w:type="spellStart"/>
        <w:r w:rsidR="00E4437A" w:rsidRPr="00E4437A">
          <w:rPr>
            <w:rStyle w:val="Hyperlink"/>
            <w:rFonts w:ascii="Garamond" w:hAnsi="Garamond"/>
            <w:sz w:val="24"/>
            <w:szCs w:val="24"/>
          </w:rPr>
          <w:t>Boookstore</w:t>
        </w:r>
        <w:proofErr w:type="spellEnd"/>
        <w:r w:rsidR="00E4437A" w:rsidRPr="00E4437A">
          <w:rPr>
            <w:rStyle w:val="Hyperlink"/>
            <w:rFonts w:ascii="Garamond" w:hAnsi="Garamond"/>
            <w:sz w:val="24"/>
            <w:szCs w:val="24"/>
          </w:rPr>
          <w:t xml:space="preserve"> booklist pages</w:t>
        </w:r>
      </w:hyperlink>
      <w:r w:rsidRPr="00BE3690">
        <w:rPr>
          <w:rFonts w:ascii="Garamond" w:hAnsi="Garamond"/>
          <w:sz w:val="24"/>
          <w:szCs w:val="24"/>
        </w:rPr>
        <w:t xml:space="preserve">), </w:t>
      </w:r>
      <w:r w:rsidRPr="00E4437A">
        <w:rPr>
          <w:rFonts w:ascii="Garamond" w:hAnsi="Garamond"/>
          <w:color w:val="C00000"/>
          <w:sz w:val="24"/>
          <w:szCs w:val="24"/>
        </w:rPr>
        <w:t>for any required materials please insert all appropriate information</w:t>
      </w:r>
    </w:p>
    <w:p w14:paraId="1381C9D7" w14:textId="3CB18CE0" w:rsidR="00AE5548" w:rsidRDefault="00AE5548" w:rsidP="00396752">
      <w:pPr>
        <w:rPr>
          <w:rFonts w:ascii="Garamond" w:hAnsi="Garamond"/>
          <w:color w:val="C00000"/>
          <w:sz w:val="24"/>
          <w:szCs w:val="24"/>
        </w:rPr>
      </w:pPr>
    </w:p>
    <w:p w14:paraId="02763AB5" w14:textId="4BF6A1B6" w:rsidR="00AE5548" w:rsidRPr="00DF682B" w:rsidRDefault="00AE5548" w:rsidP="00396752">
      <w:pPr>
        <w:rPr>
          <w:rFonts w:ascii="Garamond" w:hAnsi="Garamond"/>
          <w:color w:val="C00000"/>
          <w:sz w:val="24"/>
          <w:szCs w:val="24"/>
        </w:rPr>
      </w:pPr>
      <w:r w:rsidRPr="007626F2">
        <w:rPr>
          <w:rFonts w:ascii="Garamond" w:hAnsi="Garamond"/>
          <w:b/>
          <w:color w:val="C00000"/>
          <w:sz w:val="24"/>
          <w:szCs w:val="24"/>
        </w:rPr>
        <w:t>Instructors</w:t>
      </w:r>
      <w:r w:rsidRPr="00DF682B">
        <w:rPr>
          <w:rFonts w:ascii="Garamond" w:hAnsi="Garamond"/>
          <w:color w:val="C00000"/>
          <w:sz w:val="24"/>
          <w:szCs w:val="24"/>
        </w:rPr>
        <w:t xml:space="preserve"> – </w:t>
      </w:r>
      <w:proofErr w:type="gramStart"/>
      <w:r w:rsidRPr="00DF682B">
        <w:rPr>
          <w:rFonts w:ascii="Garamond" w:hAnsi="Garamond"/>
          <w:color w:val="C00000"/>
          <w:sz w:val="24"/>
          <w:szCs w:val="24"/>
        </w:rPr>
        <w:t xml:space="preserve">if your course is part of the </w:t>
      </w:r>
      <w:proofErr w:type="spellStart"/>
      <w:r w:rsidRPr="00DF682B">
        <w:rPr>
          <w:rFonts w:ascii="Garamond" w:hAnsi="Garamond"/>
          <w:color w:val="C00000"/>
          <w:sz w:val="24"/>
          <w:szCs w:val="24"/>
        </w:rPr>
        <w:t>AutoAccess</w:t>
      </w:r>
      <w:proofErr w:type="spellEnd"/>
      <w:r w:rsidRPr="00DF682B">
        <w:rPr>
          <w:rFonts w:ascii="Garamond" w:hAnsi="Garamond"/>
          <w:color w:val="C00000"/>
          <w:sz w:val="24"/>
          <w:szCs w:val="24"/>
        </w:rPr>
        <w:t xml:space="preserve"> program</w:t>
      </w:r>
      <w:proofErr w:type="gramEnd"/>
      <w:r w:rsidRPr="00DF682B">
        <w:rPr>
          <w:rFonts w:ascii="Garamond" w:hAnsi="Garamond"/>
          <w:color w:val="C00000"/>
          <w:sz w:val="24"/>
          <w:szCs w:val="24"/>
        </w:rPr>
        <w:t xml:space="preserve"> you may want to include a statement about that here – please feel free to borrow/edit the sample language below:</w:t>
      </w:r>
    </w:p>
    <w:p w14:paraId="4FA692EA" w14:textId="37A4D71D" w:rsidR="00AE5548" w:rsidRDefault="00AE5548" w:rsidP="00396752">
      <w:pPr>
        <w:rPr>
          <w:rFonts w:ascii="Garamond" w:hAnsi="Garamond"/>
          <w:color w:val="FF0000"/>
          <w:sz w:val="24"/>
          <w:szCs w:val="24"/>
        </w:rPr>
      </w:pPr>
      <w:r w:rsidRPr="00DF682B">
        <w:rPr>
          <w:rFonts w:ascii="Garamond" w:hAnsi="Garamond"/>
          <w:color w:val="C00000"/>
          <w:sz w:val="24"/>
          <w:szCs w:val="24"/>
        </w:rPr>
        <w:t xml:space="preserve">For this course, digital course materials will be available automatically through Canvas.  By enrolling in this course, you have agreed to allow your student account to </w:t>
      </w:r>
      <w:proofErr w:type="gramStart"/>
      <w:r w:rsidRPr="00DF682B">
        <w:rPr>
          <w:rFonts w:ascii="Garamond" w:hAnsi="Garamond"/>
          <w:color w:val="C00000"/>
          <w:sz w:val="24"/>
          <w:szCs w:val="24"/>
        </w:rPr>
        <w:t>be charged</w:t>
      </w:r>
      <w:proofErr w:type="gramEnd"/>
      <w:r w:rsidRPr="00DF682B">
        <w:rPr>
          <w:rFonts w:ascii="Garamond" w:hAnsi="Garamond"/>
          <w:color w:val="C00000"/>
          <w:sz w:val="24"/>
          <w:szCs w:val="24"/>
        </w:rPr>
        <w:t xml:space="preserve"> for course materials.  Print upgrades are only available to students who remain opted in.  Please see </w:t>
      </w:r>
      <w:hyperlink r:id="rId14" w:history="1">
        <w:r w:rsidRPr="00640B65">
          <w:rPr>
            <w:rStyle w:val="Hyperlink"/>
            <w:rFonts w:ascii="Garamond" w:hAnsi="Garamond"/>
            <w:sz w:val="24"/>
            <w:szCs w:val="24"/>
          </w:rPr>
          <w:t>https://otcbookstore.com/AUTOACCESS</w:t>
        </w:r>
      </w:hyperlink>
      <w:r>
        <w:rPr>
          <w:rFonts w:ascii="Garamond" w:hAnsi="Garamond"/>
          <w:color w:val="FF0000"/>
          <w:sz w:val="24"/>
          <w:szCs w:val="24"/>
        </w:rPr>
        <w:t xml:space="preserve"> </w:t>
      </w:r>
      <w:r w:rsidRPr="00FE051E">
        <w:rPr>
          <w:rFonts w:ascii="Garamond" w:hAnsi="Garamond"/>
          <w:color w:val="C00000"/>
          <w:sz w:val="24"/>
          <w:szCs w:val="24"/>
        </w:rPr>
        <w:t>for details.</w:t>
      </w:r>
    </w:p>
    <w:p w14:paraId="46F95077" w14:textId="3B6A1C63" w:rsidR="00AE5548" w:rsidRDefault="00AE5548" w:rsidP="00396752">
      <w:pPr>
        <w:rPr>
          <w:rFonts w:ascii="Garamond" w:hAnsi="Garamond"/>
          <w:sz w:val="24"/>
          <w:szCs w:val="24"/>
        </w:rPr>
      </w:pPr>
    </w:p>
    <w:p w14:paraId="70CFC938" w14:textId="4E59EB47" w:rsidR="00D57C53" w:rsidRDefault="00D57C53" w:rsidP="00396752">
      <w:pPr>
        <w:rPr>
          <w:rFonts w:ascii="Garamond" w:hAnsi="Garamond"/>
          <w:color w:val="C00000"/>
          <w:sz w:val="24"/>
          <w:szCs w:val="24"/>
        </w:rPr>
      </w:pPr>
      <w:r w:rsidRPr="006043D6">
        <w:rPr>
          <w:rFonts w:ascii="Garamond" w:hAnsi="Garamond"/>
          <w:color w:val="C00000"/>
          <w:sz w:val="24"/>
          <w:szCs w:val="24"/>
        </w:rPr>
        <w:t xml:space="preserve">Instructors – please use the </w:t>
      </w:r>
      <w:hyperlink r:id="rId15" w:history="1">
        <w:r w:rsidRPr="00EC7F02">
          <w:rPr>
            <w:rStyle w:val="Hyperlink"/>
            <w:rFonts w:ascii="Garamond" w:hAnsi="Garamond"/>
            <w:sz w:val="24"/>
            <w:szCs w:val="24"/>
          </w:rPr>
          <w:t>current course abstract</w:t>
        </w:r>
      </w:hyperlink>
      <w:r>
        <w:rPr>
          <w:rFonts w:ascii="Garamond" w:hAnsi="Garamond"/>
          <w:color w:val="C00000"/>
          <w:sz w:val="24"/>
          <w:szCs w:val="24"/>
        </w:rPr>
        <w:t xml:space="preserve"> to complete the </w:t>
      </w:r>
      <w:proofErr w:type="gramStart"/>
      <w:r>
        <w:rPr>
          <w:rFonts w:ascii="Garamond" w:hAnsi="Garamond"/>
          <w:color w:val="C00000"/>
          <w:sz w:val="24"/>
          <w:szCs w:val="24"/>
        </w:rPr>
        <w:t>5</w:t>
      </w:r>
      <w:proofErr w:type="gramEnd"/>
      <w:r>
        <w:rPr>
          <w:rFonts w:ascii="Garamond" w:hAnsi="Garamond"/>
          <w:color w:val="C00000"/>
          <w:sz w:val="24"/>
          <w:szCs w:val="24"/>
        </w:rPr>
        <w:t xml:space="preserve"> sections below:</w:t>
      </w:r>
    </w:p>
    <w:p w14:paraId="6AA3ED30" w14:textId="146EE493" w:rsidR="00D57C53" w:rsidRDefault="00D57C53" w:rsidP="00396752">
      <w:pPr>
        <w:rPr>
          <w:rFonts w:ascii="Garamond" w:hAnsi="Garamond"/>
          <w:color w:val="C00000"/>
          <w:sz w:val="24"/>
          <w:szCs w:val="24"/>
        </w:rPr>
      </w:pPr>
      <w:r>
        <w:rPr>
          <w:rFonts w:ascii="Garamond" w:hAnsi="Garamond"/>
          <w:color w:val="C00000"/>
          <w:sz w:val="24"/>
          <w:szCs w:val="24"/>
        </w:rPr>
        <w:t>NOTE: the following courses had changes</w:t>
      </w:r>
      <w:r w:rsidR="00DB012E">
        <w:rPr>
          <w:rFonts w:ascii="Garamond" w:hAnsi="Garamond"/>
          <w:color w:val="C00000"/>
          <w:sz w:val="24"/>
          <w:szCs w:val="24"/>
        </w:rPr>
        <w:t xml:space="preserve"> to their course abstracts to </w:t>
      </w:r>
      <w:proofErr w:type="gramStart"/>
      <w:r w:rsidR="00DB012E">
        <w:rPr>
          <w:rFonts w:ascii="Garamond" w:hAnsi="Garamond"/>
          <w:color w:val="C00000"/>
          <w:sz w:val="24"/>
          <w:szCs w:val="24"/>
        </w:rPr>
        <w:t>be implemented</w:t>
      </w:r>
      <w:proofErr w:type="gramEnd"/>
      <w:r w:rsidR="00DB012E">
        <w:rPr>
          <w:rFonts w:ascii="Garamond" w:hAnsi="Garamond"/>
          <w:color w:val="C00000"/>
          <w:sz w:val="24"/>
          <w:szCs w:val="24"/>
        </w:rPr>
        <w:t xml:space="preserve"> in SP 19</w:t>
      </w:r>
      <w:r>
        <w:rPr>
          <w:rFonts w:ascii="Garamond" w:hAnsi="Garamond"/>
          <w:color w:val="C00000"/>
          <w:sz w:val="24"/>
          <w:szCs w:val="24"/>
        </w:rPr>
        <w:t xml:space="preserve"> approved at the FA 18 curriculum committee meeting – so please be sure to use the most CURRENT course abstract for your syllabus:</w:t>
      </w:r>
    </w:p>
    <w:p w14:paraId="293EC3C5" w14:textId="710CAE74" w:rsidR="00DB012E" w:rsidRPr="00DB012E" w:rsidRDefault="00DB012E" w:rsidP="00DB012E">
      <w:pPr>
        <w:pStyle w:val="ListParagraph"/>
        <w:numPr>
          <w:ilvl w:val="1"/>
          <w:numId w:val="6"/>
        </w:numPr>
        <w:rPr>
          <w:rFonts w:ascii="Garamond" w:hAnsi="Garamond"/>
          <w:color w:val="C00000"/>
          <w:sz w:val="24"/>
          <w:szCs w:val="24"/>
        </w:rPr>
      </w:pPr>
      <w:r w:rsidRPr="00DB012E">
        <w:rPr>
          <w:rFonts w:ascii="Garamond" w:hAnsi="Garamond"/>
          <w:color w:val="C00000"/>
          <w:sz w:val="24"/>
          <w:szCs w:val="24"/>
        </w:rPr>
        <w:t xml:space="preserve">AVI 151 – revised </w:t>
      </w:r>
      <w:proofErr w:type="spellStart"/>
      <w:r w:rsidRPr="00DB012E">
        <w:rPr>
          <w:rFonts w:ascii="Garamond" w:hAnsi="Garamond"/>
          <w:color w:val="C00000"/>
          <w:sz w:val="24"/>
          <w:szCs w:val="24"/>
        </w:rPr>
        <w:t>cr</w:t>
      </w:r>
      <w:proofErr w:type="spellEnd"/>
      <w:r w:rsidRPr="00DB012E">
        <w:rPr>
          <w:rFonts w:ascii="Garamond" w:hAnsi="Garamond"/>
          <w:color w:val="C00000"/>
          <w:sz w:val="24"/>
          <w:szCs w:val="24"/>
        </w:rPr>
        <w:t xml:space="preserve"> </w:t>
      </w:r>
      <w:proofErr w:type="spellStart"/>
      <w:r w:rsidRPr="00DB012E">
        <w:rPr>
          <w:rFonts w:ascii="Garamond" w:hAnsi="Garamond"/>
          <w:color w:val="C00000"/>
          <w:sz w:val="24"/>
          <w:szCs w:val="24"/>
        </w:rPr>
        <w:t>hrs</w:t>
      </w:r>
      <w:proofErr w:type="spellEnd"/>
      <w:r w:rsidRPr="00DB012E">
        <w:rPr>
          <w:rFonts w:ascii="Garamond" w:hAnsi="Garamond"/>
          <w:color w:val="C00000"/>
          <w:sz w:val="24"/>
          <w:szCs w:val="24"/>
        </w:rPr>
        <w:t xml:space="preserve">, </w:t>
      </w:r>
      <w:proofErr w:type="spellStart"/>
      <w:r w:rsidRPr="00DB012E">
        <w:rPr>
          <w:rFonts w:ascii="Garamond" w:hAnsi="Garamond"/>
          <w:color w:val="C00000"/>
          <w:sz w:val="24"/>
          <w:szCs w:val="24"/>
        </w:rPr>
        <w:t>desc</w:t>
      </w:r>
      <w:proofErr w:type="spellEnd"/>
    </w:p>
    <w:p w14:paraId="67E9288B" w14:textId="72714DA6" w:rsidR="00DB012E" w:rsidRPr="00DB012E" w:rsidRDefault="00DB012E" w:rsidP="00DB012E">
      <w:pPr>
        <w:pStyle w:val="ListParagraph"/>
        <w:numPr>
          <w:ilvl w:val="1"/>
          <w:numId w:val="6"/>
        </w:numPr>
        <w:rPr>
          <w:rFonts w:ascii="Garamond" w:hAnsi="Garamond"/>
          <w:color w:val="C00000"/>
          <w:sz w:val="24"/>
          <w:szCs w:val="24"/>
        </w:rPr>
      </w:pPr>
      <w:r w:rsidRPr="00DB012E">
        <w:rPr>
          <w:rFonts w:ascii="Garamond" w:hAnsi="Garamond"/>
          <w:color w:val="C00000"/>
          <w:sz w:val="24"/>
          <w:szCs w:val="24"/>
        </w:rPr>
        <w:t xml:space="preserve">AVI 171  - revised </w:t>
      </w:r>
      <w:proofErr w:type="spellStart"/>
      <w:r w:rsidRPr="00DB012E">
        <w:rPr>
          <w:rFonts w:ascii="Garamond" w:hAnsi="Garamond"/>
          <w:color w:val="C00000"/>
          <w:sz w:val="24"/>
          <w:szCs w:val="24"/>
        </w:rPr>
        <w:t>cr</w:t>
      </w:r>
      <w:proofErr w:type="spellEnd"/>
      <w:r w:rsidRPr="00DB012E">
        <w:rPr>
          <w:rFonts w:ascii="Garamond" w:hAnsi="Garamond"/>
          <w:color w:val="C00000"/>
          <w:sz w:val="24"/>
          <w:szCs w:val="24"/>
        </w:rPr>
        <w:t xml:space="preserve"> </w:t>
      </w:r>
      <w:proofErr w:type="spellStart"/>
      <w:r w:rsidRPr="00DB012E">
        <w:rPr>
          <w:rFonts w:ascii="Garamond" w:hAnsi="Garamond"/>
          <w:color w:val="C00000"/>
          <w:sz w:val="24"/>
          <w:szCs w:val="24"/>
        </w:rPr>
        <w:t>hrs</w:t>
      </w:r>
      <w:proofErr w:type="spellEnd"/>
      <w:r w:rsidRPr="00DB012E">
        <w:rPr>
          <w:rFonts w:ascii="Garamond" w:hAnsi="Garamond"/>
          <w:color w:val="C00000"/>
          <w:sz w:val="24"/>
          <w:szCs w:val="24"/>
        </w:rPr>
        <w:t xml:space="preserve">, </w:t>
      </w:r>
      <w:proofErr w:type="spellStart"/>
      <w:r w:rsidRPr="00DB012E">
        <w:rPr>
          <w:rFonts w:ascii="Garamond" w:hAnsi="Garamond"/>
          <w:color w:val="C00000"/>
          <w:sz w:val="24"/>
          <w:szCs w:val="24"/>
        </w:rPr>
        <w:t>desc</w:t>
      </w:r>
      <w:proofErr w:type="spellEnd"/>
    </w:p>
    <w:p w14:paraId="76C548E0" w14:textId="7778D800" w:rsidR="00DB012E" w:rsidRPr="00DB012E" w:rsidRDefault="00DB012E" w:rsidP="00DB012E">
      <w:pPr>
        <w:pStyle w:val="ListParagraph"/>
        <w:numPr>
          <w:ilvl w:val="1"/>
          <w:numId w:val="6"/>
        </w:numPr>
        <w:rPr>
          <w:rFonts w:ascii="Garamond" w:hAnsi="Garamond"/>
          <w:color w:val="C00000"/>
          <w:sz w:val="24"/>
          <w:szCs w:val="24"/>
        </w:rPr>
      </w:pPr>
      <w:r w:rsidRPr="00DB012E">
        <w:rPr>
          <w:rFonts w:ascii="Garamond" w:hAnsi="Garamond"/>
          <w:color w:val="C00000"/>
          <w:sz w:val="24"/>
          <w:szCs w:val="24"/>
        </w:rPr>
        <w:t xml:space="preserve">BCS 115 – revised </w:t>
      </w:r>
      <w:proofErr w:type="spellStart"/>
      <w:r w:rsidRPr="00DB012E">
        <w:rPr>
          <w:rFonts w:ascii="Garamond" w:hAnsi="Garamond"/>
          <w:color w:val="C00000"/>
          <w:sz w:val="24"/>
          <w:szCs w:val="24"/>
        </w:rPr>
        <w:t>cr</w:t>
      </w:r>
      <w:proofErr w:type="spellEnd"/>
      <w:r w:rsidRPr="00DB012E">
        <w:rPr>
          <w:rFonts w:ascii="Garamond" w:hAnsi="Garamond"/>
          <w:color w:val="C00000"/>
          <w:sz w:val="24"/>
          <w:szCs w:val="24"/>
        </w:rPr>
        <w:t xml:space="preserve"> </w:t>
      </w:r>
      <w:proofErr w:type="spellStart"/>
      <w:r w:rsidRPr="00DB012E">
        <w:rPr>
          <w:rFonts w:ascii="Garamond" w:hAnsi="Garamond"/>
          <w:color w:val="C00000"/>
          <w:sz w:val="24"/>
          <w:szCs w:val="24"/>
        </w:rPr>
        <w:t>hrs</w:t>
      </w:r>
      <w:proofErr w:type="spellEnd"/>
      <w:r w:rsidRPr="00DB012E">
        <w:rPr>
          <w:rFonts w:ascii="Garamond" w:hAnsi="Garamond"/>
          <w:color w:val="C00000"/>
          <w:sz w:val="24"/>
          <w:szCs w:val="24"/>
        </w:rPr>
        <w:t xml:space="preserve">, rationale, </w:t>
      </w:r>
      <w:proofErr w:type="spellStart"/>
      <w:r w:rsidRPr="00DB012E">
        <w:rPr>
          <w:rFonts w:ascii="Garamond" w:hAnsi="Garamond"/>
          <w:color w:val="C00000"/>
          <w:sz w:val="24"/>
          <w:szCs w:val="24"/>
        </w:rPr>
        <w:t>desc</w:t>
      </w:r>
      <w:proofErr w:type="spellEnd"/>
      <w:r w:rsidRPr="00DB012E">
        <w:rPr>
          <w:rFonts w:ascii="Garamond" w:hAnsi="Garamond"/>
          <w:color w:val="C00000"/>
          <w:sz w:val="24"/>
          <w:szCs w:val="24"/>
        </w:rPr>
        <w:t xml:space="preserve"> &amp; </w:t>
      </w:r>
      <w:proofErr w:type="spellStart"/>
      <w:r w:rsidRPr="00DB012E">
        <w:rPr>
          <w:rFonts w:ascii="Garamond" w:hAnsi="Garamond"/>
          <w:color w:val="C00000"/>
          <w:sz w:val="24"/>
          <w:szCs w:val="24"/>
        </w:rPr>
        <w:t>obj</w:t>
      </w:r>
      <w:proofErr w:type="spellEnd"/>
    </w:p>
    <w:p w14:paraId="0989C2F2" w14:textId="101ACEED" w:rsidR="00DB012E" w:rsidRPr="00DB012E" w:rsidRDefault="00DB012E" w:rsidP="00DB012E">
      <w:pPr>
        <w:pStyle w:val="ListParagraph"/>
        <w:numPr>
          <w:ilvl w:val="1"/>
          <w:numId w:val="6"/>
        </w:numPr>
        <w:rPr>
          <w:rFonts w:ascii="Garamond" w:hAnsi="Garamond"/>
          <w:color w:val="C00000"/>
          <w:sz w:val="24"/>
          <w:szCs w:val="24"/>
        </w:rPr>
      </w:pPr>
      <w:r w:rsidRPr="00DB012E">
        <w:rPr>
          <w:rFonts w:ascii="Garamond" w:hAnsi="Garamond"/>
          <w:color w:val="C00000"/>
          <w:sz w:val="24"/>
          <w:szCs w:val="24"/>
        </w:rPr>
        <w:t>BHS 200 – revised prerequisite</w:t>
      </w:r>
    </w:p>
    <w:p w14:paraId="05088447" w14:textId="5B4B5F0D" w:rsidR="00DB012E" w:rsidRPr="00DB012E" w:rsidRDefault="00DB012E" w:rsidP="00DB012E">
      <w:pPr>
        <w:pStyle w:val="ListParagraph"/>
        <w:numPr>
          <w:ilvl w:val="1"/>
          <w:numId w:val="6"/>
        </w:numPr>
        <w:rPr>
          <w:rFonts w:ascii="Garamond" w:hAnsi="Garamond"/>
          <w:color w:val="C00000"/>
          <w:sz w:val="24"/>
          <w:szCs w:val="24"/>
        </w:rPr>
      </w:pPr>
      <w:r w:rsidRPr="00DB012E">
        <w:rPr>
          <w:rFonts w:ascii="Garamond" w:hAnsi="Garamond"/>
          <w:color w:val="C00000"/>
          <w:sz w:val="24"/>
          <w:szCs w:val="24"/>
        </w:rPr>
        <w:t xml:space="preserve">CIS 171 – revised rationale &amp; </w:t>
      </w:r>
      <w:proofErr w:type="spellStart"/>
      <w:r w:rsidRPr="00DB012E">
        <w:rPr>
          <w:rFonts w:ascii="Garamond" w:hAnsi="Garamond"/>
          <w:color w:val="C00000"/>
          <w:sz w:val="24"/>
          <w:szCs w:val="24"/>
        </w:rPr>
        <w:t>obj</w:t>
      </w:r>
      <w:proofErr w:type="spellEnd"/>
    </w:p>
    <w:p w14:paraId="32C73A69" w14:textId="79C03DA7" w:rsidR="00DB012E" w:rsidRPr="00DB012E" w:rsidRDefault="00DB012E" w:rsidP="00DB012E">
      <w:pPr>
        <w:pStyle w:val="ListParagraph"/>
        <w:numPr>
          <w:ilvl w:val="1"/>
          <w:numId w:val="6"/>
        </w:numPr>
        <w:rPr>
          <w:rFonts w:ascii="Garamond" w:hAnsi="Garamond"/>
          <w:color w:val="C00000"/>
          <w:sz w:val="24"/>
          <w:szCs w:val="24"/>
        </w:rPr>
      </w:pPr>
      <w:r w:rsidRPr="00DB012E">
        <w:rPr>
          <w:rFonts w:ascii="Garamond" w:hAnsi="Garamond"/>
          <w:color w:val="C00000"/>
          <w:sz w:val="24"/>
          <w:szCs w:val="24"/>
        </w:rPr>
        <w:t>ECD 135 – revised description</w:t>
      </w:r>
    </w:p>
    <w:p w14:paraId="2018A4D7" w14:textId="3DA24AC4" w:rsidR="00DB012E" w:rsidRPr="00DB012E" w:rsidRDefault="00DB012E" w:rsidP="00DB012E">
      <w:pPr>
        <w:pStyle w:val="ListParagraph"/>
        <w:numPr>
          <w:ilvl w:val="1"/>
          <w:numId w:val="6"/>
        </w:numPr>
        <w:rPr>
          <w:rFonts w:ascii="Garamond" w:hAnsi="Garamond"/>
          <w:color w:val="C00000"/>
          <w:sz w:val="24"/>
          <w:szCs w:val="24"/>
        </w:rPr>
      </w:pPr>
      <w:r w:rsidRPr="00DB012E">
        <w:rPr>
          <w:rFonts w:ascii="Garamond" w:hAnsi="Garamond"/>
          <w:color w:val="C00000"/>
          <w:sz w:val="24"/>
          <w:szCs w:val="24"/>
        </w:rPr>
        <w:t>ECD 185 – revised description &amp; objectives</w:t>
      </w:r>
    </w:p>
    <w:p w14:paraId="6C7885A6" w14:textId="5A89F002" w:rsidR="00DB012E" w:rsidRPr="00DB012E" w:rsidRDefault="00DB012E" w:rsidP="00DB012E">
      <w:pPr>
        <w:pStyle w:val="ListParagraph"/>
        <w:numPr>
          <w:ilvl w:val="1"/>
          <w:numId w:val="6"/>
        </w:numPr>
        <w:rPr>
          <w:rFonts w:ascii="Garamond" w:hAnsi="Garamond"/>
          <w:color w:val="C00000"/>
          <w:sz w:val="24"/>
          <w:szCs w:val="24"/>
        </w:rPr>
      </w:pPr>
      <w:r w:rsidRPr="00DB012E">
        <w:rPr>
          <w:rFonts w:ascii="Garamond" w:hAnsi="Garamond"/>
          <w:color w:val="C00000"/>
          <w:sz w:val="24"/>
          <w:szCs w:val="24"/>
        </w:rPr>
        <w:t>ECD 215 – revised description</w:t>
      </w:r>
    </w:p>
    <w:p w14:paraId="66AC1E53" w14:textId="137C3161" w:rsidR="00DB012E" w:rsidRPr="00DB012E" w:rsidRDefault="00DB012E" w:rsidP="00DB012E">
      <w:pPr>
        <w:pStyle w:val="ListParagraph"/>
        <w:numPr>
          <w:ilvl w:val="1"/>
          <w:numId w:val="6"/>
        </w:numPr>
        <w:rPr>
          <w:rFonts w:ascii="Garamond" w:hAnsi="Garamond"/>
          <w:color w:val="C00000"/>
          <w:sz w:val="24"/>
          <w:szCs w:val="24"/>
        </w:rPr>
      </w:pPr>
      <w:r w:rsidRPr="00DB012E">
        <w:rPr>
          <w:rFonts w:ascii="Garamond" w:hAnsi="Garamond"/>
          <w:color w:val="C00000"/>
          <w:sz w:val="24"/>
          <w:szCs w:val="24"/>
        </w:rPr>
        <w:t>ECD 240 – revised description &amp; objectives</w:t>
      </w:r>
    </w:p>
    <w:p w14:paraId="74143B14" w14:textId="18B98629" w:rsidR="00DB012E" w:rsidRPr="00DB012E" w:rsidRDefault="00DB012E" w:rsidP="00DB012E">
      <w:pPr>
        <w:pStyle w:val="ListParagraph"/>
        <w:numPr>
          <w:ilvl w:val="1"/>
          <w:numId w:val="6"/>
        </w:numPr>
        <w:rPr>
          <w:rFonts w:ascii="Garamond" w:hAnsi="Garamond"/>
          <w:color w:val="C00000"/>
          <w:sz w:val="24"/>
          <w:szCs w:val="24"/>
        </w:rPr>
      </w:pPr>
      <w:r w:rsidRPr="00DB012E">
        <w:rPr>
          <w:rFonts w:ascii="Garamond" w:hAnsi="Garamond"/>
          <w:color w:val="C00000"/>
          <w:sz w:val="24"/>
          <w:szCs w:val="24"/>
        </w:rPr>
        <w:t>ECD 255– revised description &amp; objectives</w:t>
      </w:r>
    </w:p>
    <w:p w14:paraId="472B61CE" w14:textId="49129FC7" w:rsidR="00DB012E" w:rsidRPr="00DB012E" w:rsidRDefault="00DB012E" w:rsidP="00DB012E">
      <w:pPr>
        <w:pStyle w:val="ListParagraph"/>
        <w:numPr>
          <w:ilvl w:val="1"/>
          <w:numId w:val="6"/>
        </w:numPr>
        <w:rPr>
          <w:rFonts w:ascii="Garamond" w:hAnsi="Garamond"/>
          <w:color w:val="C00000"/>
          <w:sz w:val="24"/>
          <w:szCs w:val="24"/>
        </w:rPr>
      </w:pPr>
      <w:r w:rsidRPr="00DB012E">
        <w:rPr>
          <w:rFonts w:ascii="Garamond" w:hAnsi="Garamond"/>
          <w:color w:val="C00000"/>
          <w:sz w:val="24"/>
          <w:szCs w:val="24"/>
        </w:rPr>
        <w:t>ECD 299– revised description &amp; objectives</w:t>
      </w:r>
    </w:p>
    <w:p w14:paraId="6653F945" w14:textId="24E255D6" w:rsidR="00DB012E" w:rsidRPr="00DB012E" w:rsidRDefault="00DB012E" w:rsidP="00DB012E">
      <w:pPr>
        <w:pStyle w:val="ListParagraph"/>
        <w:numPr>
          <w:ilvl w:val="1"/>
          <w:numId w:val="6"/>
        </w:numPr>
        <w:rPr>
          <w:rFonts w:ascii="Garamond" w:hAnsi="Garamond"/>
          <w:color w:val="C00000"/>
          <w:sz w:val="24"/>
          <w:szCs w:val="24"/>
        </w:rPr>
      </w:pPr>
      <w:r w:rsidRPr="00DB012E">
        <w:rPr>
          <w:rFonts w:ascii="Garamond" w:hAnsi="Garamond"/>
          <w:color w:val="C00000"/>
          <w:sz w:val="24"/>
          <w:szCs w:val="24"/>
        </w:rPr>
        <w:t>HUM 102 – revised description</w:t>
      </w:r>
    </w:p>
    <w:p w14:paraId="4B05B799" w14:textId="77777777" w:rsidR="00DB012E" w:rsidRDefault="00DB012E" w:rsidP="00396752">
      <w:pPr>
        <w:rPr>
          <w:rFonts w:ascii="Garamond" w:hAnsi="Garamond"/>
          <w:color w:val="C00000"/>
          <w:sz w:val="24"/>
          <w:szCs w:val="24"/>
        </w:rPr>
      </w:pPr>
    </w:p>
    <w:p w14:paraId="52E29033" w14:textId="476D6698" w:rsidR="0066785F" w:rsidRPr="00EC7F02" w:rsidRDefault="00EC7F02" w:rsidP="00396752">
      <w:pPr>
        <w:rPr>
          <w:rFonts w:ascii="Garamond" w:hAnsi="Garamond"/>
          <w:color w:val="C00000"/>
          <w:sz w:val="24"/>
          <w:szCs w:val="24"/>
        </w:rPr>
      </w:pPr>
      <w:r w:rsidRPr="00EC7F02">
        <w:rPr>
          <w:rFonts w:ascii="Garamond" w:hAnsi="Garamond"/>
          <w:b/>
          <w:sz w:val="24"/>
          <w:szCs w:val="24"/>
        </w:rPr>
        <w:lastRenderedPageBreak/>
        <w:t xml:space="preserve">Course </w:t>
      </w:r>
      <w:proofErr w:type="spellStart"/>
      <w:r w:rsidRPr="00EC7F02">
        <w:rPr>
          <w:rFonts w:ascii="Garamond" w:hAnsi="Garamond"/>
          <w:b/>
          <w:sz w:val="24"/>
          <w:szCs w:val="24"/>
        </w:rPr>
        <w:t>Pr</w:t>
      </w:r>
      <w:r w:rsidR="0066785F" w:rsidRPr="00EC7F02">
        <w:rPr>
          <w:rFonts w:ascii="Garamond" w:hAnsi="Garamond"/>
          <w:b/>
          <w:sz w:val="24"/>
          <w:szCs w:val="24"/>
        </w:rPr>
        <w:t>equisites</w:t>
      </w:r>
      <w:proofErr w:type="spellEnd"/>
      <w:r w:rsidR="0066785F" w:rsidRPr="00EC7F02">
        <w:rPr>
          <w:rFonts w:ascii="Garamond" w:hAnsi="Garamond"/>
          <w:b/>
          <w:sz w:val="24"/>
          <w:szCs w:val="24"/>
        </w:rPr>
        <w:t>:</w:t>
      </w:r>
      <w:r w:rsidR="00E4437A" w:rsidRPr="00EC7F02">
        <w:rPr>
          <w:rFonts w:ascii="Garamond" w:hAnsi="Garamond"/>
          <w:b/>
          <w:sz w:val="24"/>
          <w:szCs w:val="24"/>
        </w:rPr>
        <w:t xml:space="preserve"> </w:t>
      </w:r>
    </w:p>
    <w:p w14:paraId="2C9301D6" w14:textId="7FD0446A" w:rsidR="00EC7F02" w:rsidRPr="00E4437A" w:rsidRDefault="00EC7F02" w:rsidP="00396752">
      <w:pPr>
        <w:rPr>
          <w:rFonts w:ascii="Garamond" w:hAnsi="Garamond"/>
          <w:b/>
          <w:sz w:val="24"/>
          <w:szCs w:val="24"/>
        </w:rPr>
      </w:pPr>
      <w:r w:rsidRPr="00EC7F02">
        <w:rPr>
          <w:rFonts w:ascii="Garamond" w:hAnsi="Garamond"/>
          <w:b/>
          <w:sz w:val="24"/>
          <w:szCs w:val="24"/>
        </w:rPr>
        <w:t xml:space="preserve">Course </w:t>
      </w:r>
      <w:proofErr w:type="spellStart"/>
      <w:r w:rsidRPr="00EC7F02">
        <w:rPr>
          <w:rFonts w:ascii="Garamond" w:hAnsi="Garamond"/>
          <w:b/>
          <w:sz w:val="24"/>
          <w:szCs w:val="24"/>
        </w:rPr>
        <w:t>Corequisites</w:t>
      </w:r>
      <w:proofErr w:type="spellEnd"/>
      <w:r w:rsidRPr="00EC7F02">
        <w:rPr>
          <w:rFonts w:ascii="Garamond" w:hAnsi="Garamond"/>
          <w:b/>
          <w:sz w:val="24"/>
          <w:szCs w:val="24"/>
        </w:rPr>
        <w:t>:</w:t>
      </w:r>
      <w:r w:rsidRPr="00EC7F02">
        <w:rPr>
          <w:rFonts w:ascii="Garamond" w:hAnsi="Garamond"/>
          <w:sz w:val="24"/>
          <w:szCs w:val="24"/>
        </w:rPr>
        <w:t xml:space="preserve"> </w:t>
      </w:r>
    </w:p>
    <w:p w14:paraId="58C2DC9A" w14:textId="2D542C6C" w:rsidR="0066785F" w:rsidRPr="00E4437A" w:rsidRDefault="0066785F" w:rsidP="00396752">
      <w:pPr>
        <w:rPr>
          <w:rFonts w:ascii="Garamond" w:hAnsi="Garamond"/>
          <w:b/>
          <w:sz w:val="24"/>
          <w:szCs w:val="24"/>
        </w:rPr>
      </w:pPr>
      <w:r w:rsidRPr="00E4437A">
        <w:rPr>
          <w:rFonts w:ascii="Garamond" w:hAnsi="Garamond"/>
          <w:b/>
          <w:sz w:val="24"/>
          <w:szCs w:val="24"/>
        </w:rPr>
        <w:t>Course Rationale:</w:t>
      </w:r>
      <w:r w:rsidR="00E4437A">
        <w:rPr>
          <w:rFonts w:ascii="Garamond" w:hAnsi="Garamond"/>
          <w:b/>
          <w:sz w:val="24"/>
          <w:szCs w:val="24"/>
        </w:rPr>
        <w:t xml:space="preserve"> </w:t>
      </w:r>
    </w:p>
    <w:p w14:paraId="4695E540" w14:textId="2E6DA995" w:rsidR="0066785F" w:rsidRPr="00E4437A" w:rsidRDefault="0066785F" w:rsidP="00396752">
      <w:pPr>
        <w:rPr>
          <w:rFonts w:ascii="Garamond" w:hAnsi="Garamond"/>
          <w:b/>
          <w:sz w:val="24"/>
          <w:szCs w:val="24"/>
        </w:rPr>
      </w:pPr>
      <w:r w:rsidRPr="00E4437A">
        <w:rPr>
          <w:rFonts w:ascii="Garamond" w:hAnsi="Garamond"/>
          <w:b/>
          <w:sz w:val="24"/>
          <w:szCs w:val="24"/>
        </w:rPr>
        <w:t>Course Description:</w:t>
      </w:r>
      <w:r w:rsidR="00E4437A">
        <w:rPr>
          <w:rFonts w:ascii="Garamond" w:hAnsi="Garamond"/>
          <w:b/>
          <w:sz w:val="24"/>
          <w:szCs w:val="24"/>
        </w:rPr>
        <w:t xml:space="preserve"> </w:t>
      </w:r>
    </w:p>
    <w:p w14:paraId="7F8891E7" w14:textId="4470A3DA" w:rsidR="0066785F" w:rsidRPr="00E4437A" w:rsidRDefault="0066785F" w:rsidP="00396752">
      <w:pPr>
        <w:rPr>
          <w:rFonts w:ascii="Garamond" w:hAnsi="Garamond"/>
          <w:b/>
          <w:sz w:val="24"/>
          <w:szCs w:val="24"/>
        </w:rPr>
      </w:pPr>
      <w:r w:rsidRPr="00E4437A">
        <w:rPr>
          <w:rFonts w:ascii="Garamond" w:hAnsi="Garamond"/>
          <w:b/>
          <w:sz w:val="24"/>
          <w:szCs w:val="24"/>
        </w:rPr>
        <w:t>Course Objectives:</w:t>
      </w:r>
      <w:r w:rsidR="00E4437A">
        <w:rPr>
          <w:rFonts w:ascii="Garamond" w:hAnsi="Garamond"/>
          <w:b/>
          <w:sz w:val="24"/>
          <w:szCs w:val="24"/>
        </w:rPr>
        <w:t xml:space="preserve"> </w:t>
      </w:r>
      <w:r w:rsidR="00645CB3" w:rsidRPr="00D57C53">
        <w:rPr>
          <w:rFonts w:ascii="Garamond" w:hAnsi="Garamond"/>
          <w:sz w:val="24"/>
          <w:szCs w:val="24"/>
        </w:rPr>
        <w:t xml:space="preserve">Course assignments and exams </w:t>
      </w:r>
      <w:r w:rsidR="00726FA1" w:rsidRPr="00D57C53">
        <w:rPr>
          <w:rFonts w:ascii="Garamond" w:hAnsi="Garamond"/>
          <w:sz w:val="24"/>
          <w:szCs w:val="24"/>
        </w:rPr>
        <w:t>align</w:t>
      </w:r>
      <w:r w:rsidR="00645CB3" w:rsidRPr="00D57C53">
        <w:rPr>
          <w:rFonts w:ascii="Garamond" w:hAnsi="Garamond"/>
          <w:sz w:val="24"/>
          <w:szCs w:val="24"/>
        </w:rPr>
        <w:t xml:space="preserve"> to and assess a student’s mastery of the following objectives:</w:t>
      </w:r>
    </w:p>
    <w:p w14:paraId="77108CFF" w14:textId="77777777" w:rsidR="0066785F" w:rsidRPr="00BE3690" w:rsidRDefault="0066785F" w:rsidP="00396752">
      <w:pPr>
        <w:rPr>
          <w:rFonts w:ascii="Garamond" w:hAnsi="Garamond"/>
          <w:sz w:val="24"/>
          <w:szCs w:val="24"/>
        </w:rPr>
      </w:pPr>
    </w:p>
    <w:p w14:paraId="50FE0D72" w14:textId="77777777" w:rsidR="0066785F" w:rsidRPr="00B64430" w:rsidRDefault="00B64430" w:rsidP="00B64430">
      <w:pPr>
        <w:pStyle w:val="ListParagraph"/>
        <w:numPr>
          <w:ilvl w:val="0"/>
          <w:numId w:val="2"/>
        </w:numPr>
        <w:rPr>
          <w:rFonts w:ascii="Garamond" w:hAnsi="Garamond"/>
          <w:color w:val="C00000"/>
          <w:sz w:val="24"/>
          <w:szCs w:val="24"/>
        </w:rPr>
      </w:pPr>
      <w:r>
        <w:rPr>
          <w:rFonts w:ascii="Garamond" w:hAnsi="Garamond"/>
          <w:color w:val="C00000"/>
          <w:sz w:val="24"/>
          <w:szCs w:val="24"/>
        </w:rPr>
        <w:t>I</w:t>
      </w:r>
      <w:r w:rsidR="0066785F" w:rsidRPr="00B64430">
        <w:rPr>
          <w:rFonts w:ascii="Garamond" w:hAnsi="Garamond"/>
          <w:color w:val="C00000"/>
          <w:sz w:val="24"/>
          <w:szCs w:val="24"/>
        </w:rPr>
        <w:t>nstructors – you are encouraged to add your course schedule and any other course or section specific material at this point</w:t>
      </w:r>
    </w:p>
    <w:p w14:paraId="3D569D2A" w14:textId="77777777" w:rsidR="001C4F97" w:rsidRPr="001C4F97" w:rsidRDefault="00F651F1" w:rsidP="001C4F97">
      <w:pPr>
        <w:jc w:val="right"/>
        <w:rPr>
          <w:rFonts w:ascii="Garamond" w:hAnsi="Garamond"/>
          <w:i/>
          <w:sz w:val="24"/>
          <w:szCs w:val="24"/>
        </w:rPr>
      </w:pPr>
      <w:hyperlink w:anchor="menu" w:history="1">
        <w:proofErr w:type="gramStart"/>
        <w:r w:rsidR="001C4F97" w:rsidRPr="001C4F97">
          <w:rPr>
            <w:rStyle w:val="Hyperlink"/>
            <w:rFonts w:ascii="Garamond" w:hAnsi="Garamond"/>
            <w:i/>
            <w:sz w:val="24"/>
            <w:szCs w:val="24"/>
          </w:rPr>
          <w:t>return</w:t>
        </w:r>
        <w:proofErr w:type="gramEnd"/>
        <w:r w:rsidR="001C4F97" w:rsidRPr="001C4F97">
          <w:rPr>
            <w:rStyle w:val="Hyperlink"/>
            <w:rFonts w:ascii="Garamond" w:hAnsi="Garamond"/>
            <w:i/>
            <w:sz w:val="24"/>
            <w:szCs w:val="24"/>
          </w:rPr>
          <w:t xml:space="preserve"> to course syllabus menu</w:t>
        </w:r>
      </w:hyperlink>
    </w:p>
    <w:p w14:paraId="3ED82A6D" w14:textId="77777777" w:rsidR="00A87C3A" w:rsidRPr="00E00A2E" w:rsidRDefault="00A87C3A" w:rsidP="0024352D">
      <w:pPr>
        <w:pStyle w:val="IntenseQuote"/>
        <w:rPr>
          <w:rStyle w:val="SubtleEmphasis"/>
          <w:b/>
          <w:color w:val="FF8C00"/>
        </w:rPr>
      </w:pPr>
      <w:r w:rsidRPr="00E00A2E">
        <w:rPr>
          <w:rStyle w:val="SubtleEmphasis"/>
          <w:b/>
          <w:color w:val="FF8C00"/>
        </w:rPr>
        <w:t>Communicating with</w:t>
      </w:r>
      <w:bookmarkStart w:id="3" w:name="com"/>
      <w:bookmarkEnd w:id="3"/>
      <w:r w:rsidRPr="00E00A2E">
        <w:rPr>
          <w:rStyle w:val="SubtleEmphasis"/>
          <w:b/>
          <w:color w:val="FF8C00"/>
        </w:rPr>
        <w:t xml:space="preserve"> Your Instructor</w:t>
      </w:r>
    </w:p>
    <w:p w14:paraId="05E06D18" w14:textId="77777777" w:rsidR="00396752" w:rsidRDefault="00396752" w:rsidP="00396752">
      <w:pPr>
        <w:rPr>
          <w:rFonts w:ascii="Garamond" w:hAnsi="Garamond"/>
          <w:color w:val="C00000"/>
          <w:sz w:val="24"/>
          <w:szCs w:val="24"/>
        </w:rPr>
      </w:pPr>
    </w:p>
    <w:p w14:paraId="0DC5EEDD" w14:textId="77777777" w:rsidR="00A87C3A" w:rsidRPr="00E4437A" w:rsidRDefault="00A87C3A" w:rsidP="00396752">
      <w:pPr>
        <w:rPr>
          <w:rFonts w:ascii="Garamond" w:hAnsi="Garamond"/>
          <w:color w:val="C00000"/>
          <w:sz w:val="24"/>
          <w:szCs w:val="24"/>
        </w:rPr>
      </w:pPr>
      <w:r w:rsidRPr="00E4437A">
        <w:rPr>
          <w:rFonts w:ascii="Garamond" w:hAnsi="Garamond"/>
          <w:color w:val="C00000"/>
          <w:sz w:val="24"/>
          <w:szCs w:val="24"/>
        </w:rPr>
        <w:t>A NOTE ON INSTRUCTOR CONTACT INFORMATION: The College has no policy on you providing your students with your personal contact information (cell phone number, social media accounts, etc.) If you choose to disclose your personal contact information to your students, please consider your decision carefully, with the understanding this represents an area in which faculty have been held liable in recent litigation</w:t>
      </w:r>
    </w:p>
    <w:p w14:paraId="7D695026" w14:textId="4ADBE7C1" w:rsidR="00A87C3A" w:rsidRDefault="00A87C3A" w:rsidP="00B64430">
      <w:pPr>
        <w:pStyle w:val="ListParagraph"/>
        <w:numPr>
          <w:ilvl w:val="0"/>
          <w:numId w:val="1"/>
        </w:numPr>
        <w:rPr>
          <w:rFonts w:ascii="Garamond" w:hAnsi="Garamond"/>
          <w:color w:val="C00000"/>
          <w:sz w:val="24"/>
          <w:szCs w:val="24"/>
        </w:rPr>
      </w:pPr>
      <w:r w:rsidRPr="00B64430">
        <w:rPr>
          <w:rFonts w:ascii="Garamond" w:hAnsi="Garamond"/>
          <w:color w:val="C00000"/>
          <w:sz w:val="24"/>
          <w:szCs w:val="24"/>
        </w:rPr>
        <w:t xml:space="preserve">Did you know?  You can use a free service (like Google Voice) that will allow you to give a phone number to your students, without giving them access to your personal phone </w:t>
      </w:r>
      <w:proofErr w:type="gramStart"/>
      <w:r w:rsidRPr="00B64430">
        <w:rPr>
          <w:rFonts w:ascii="Garamond" w:hAnsi="Garamond"/>
          <w:color w:val="C00000"/>
          <w:sz w:val="24"/>
          <w:szCs w:val="24"/>
        </w:rPr>
        <w:t>number?</w:t>
      </w:r>
      <w:proofErr w:type="gramEnd"/>
      <w:r w:rsidRPr="00B64430">
        <w:rPr>
          <w:rFonts w:ascii="Garamond" w:hAnsi="Garamond"/>
          <w:color w:val="C00000"/>
          <w:sz w:val="24"/>
          <w:szCs w:val="24"/>
        </w:rPr>
        <w:t xml:space="preserve">  </w:t>
      </w:r>
      <w:hyperlink r:id="rId16" w:history="1">
        <w:r w:rsidRPr="0087270F">
          <w:rPr>
            <w:rStyle w:val="Hyperlink"/>
            <w:rFonts w:ascii="Garamond" w:hAnsi="Garamond"/>
            <w:sz w:val="24"/>
            <w:szCs w:val="24"/>
          </w:rPr>
          <w:t>You can sign up for Google voice here</w:t>
        </w:r>
      </w:hyperlink>
      <w:r w:rsidRPr="00B64430">
        <w:rPr>
          <w:rFonts w:ascii="Garamond" w:hAnsi="Garamond"/>
          <w:color w:val="C00000"/>
          <w:sz w:val="24"/>
          <w:szCs w:val="24"/>
        </w:rPr>
        <w:t>.</w:t>
      </w:r>
    </w:p>
    <w:p w14:paraId="7156B1EC" w14:textId="0131C202" w:rsidR="0033739A" w:rsidRPr="00B64430" w:rsidRDefault="0033739A" w:rsidP="0033739A">
      <w:pPr>
        <w:pStyle w:val="ListParagraph"/>
        <w:numPr>
          <w:ilvl w:val="0"/>
          <w:numId w:val="1"/>
        </w:numPr>
        <w:rPr>
          <w:rFonts w:ascii="Garamond" w:hAnsi="Garamond"/>
          <w:color w:val="C00000"/>
          <w:sz w:val="24"/>
          <w:szCs w:val="24"/>
        </w:rPr>
      </w:pPr>
      <w:r>
        <w:rPr>
          <w:rFonts w:ascii="Garamond" w:hAnsi="Garamond"/>
          <w:color w:val="C00000"/>
          <w:sz w:val="24"/>
          <w:szCs w:val="24"/>
        </w:rPr>
        <w:t xml:space="preserve">Did you also know? You can send text messages from your email: </w:t>
      </w:r>
      <w:hyperlink r:id="rId17" w:history="1">
        <w:r w:rsidRPr="00475784">
          <w:rPr>
            <w:rStyle w:val="Hyperlink"/>
            <w:rFonts w:ascii="Garamond" w:hAnsi="Garamond"/>
            <w:sz w:val="24"/>
            <w:szCs w:val="24"/>
          </w:rPr>
          <w:t>https://20somethingfinance.com/how-to-send-text-messages-sms-via-email-for-free/</w:t>
        </w:r>
      </w:hyperlink>
      <w:r>
        <w:rPr>
          <w:rFonts w:ascii="Garamond" w:hAnsi="Garamond"/>
          <w:color w:val="C00000"/>
          <w:sz w:val="24"/>
          <w:szCs w:val="24"/>
        </w:rPr>
        <w:t xml:space="preserve"> </w:t>
      </w:r>
    </w:p>
    <w:p w14:paraId="4C34C707" w14:textId="77777777" w:rsidR="00A87C3A" w:rsidRPr="00BE3690" w:rsidRDefault="00A87C3A" w:rsidP="00396752">
      <w:pPr>
        <w:rPr>
          <w:rFonts w:ascii="Garamond" w:hAnsi="Garamond"/>
          <w:sz w:val="24"/>
          <w:szCs w:val="24"/>
        </w:rPr>
      </w:pPr>
      <w:r w:rsidRPr="00E4437A">
        <w:rPr>
          <w:rFonts w:ascii="Garamond" w:hAnsi="Garamond"/>
          <w:b/>
          <w:sz w:val="24"/>
          <w:szCs w:val="24"/>
        </w:rPr>
        <w:t xml:space="preserve">Instructor: </w:t>
      </w:r>
      <w:r w:rsidRPr="00E4437A">
        <w:rPr>
          <w:rFonts w:ascii="Garamond" w:hAnsi="Garamond"/>
          <w:color w:val="C00000"/>
          <w:sz w:val="24"/>
          <w:szCs w:val="24"/>
        </w:rPr>
        <w:t>Name</w:t>
      </w:r>
    </w:p>
    <w:p w14:paraId="1FC42FE3" w14:textId="77777777" w:rsidR="00A87C3A" w:rsidRPr="00BE3690" w:rsidRDefault="00A87C3A" w:rsidP="00396752">
      <w:pPr>
        <w:rPr>
          <w:rFonts w:ascii="Garamond" w:hAnsi="Garamond"/>
          <w:sz w:val="24"/>
          <w:szCs w:val="24"/>
        </w:rPr>
      </w:pPr>
      <w:r w:rsidRPr="00E4437A">
        <w:rPr>
          <w:rFonts w:ascii="Garamond" w:hAnsi="Garamond"/>
          <w:b/>
          <w:sz w:val="24"/>
          <w:szCs w:val="24"/>
        </w:rPr>
        <w:t xml:space="preserve">Office: </w:t>
      </w:r>
      <w:r w:rsidRPr="00E4437A">
        <w:rPr>
          <w:rFonts w:ascii="Garamond" w:hAnsi="Garamond"/>
          <w:color w:val="C00000"/>
          <w:sz w:val="24"/>
          <w:szCs w:val="24"/>
        </w:rPr>
        <w:t xml:space="preserve">Location or city, state – Example NKM 234J OTC Springfield Campus (if applicable – this </w:t>
      </w:r>
      <w:proofErr w:type="gramStart"/>
      <w:r w:rsidRPr="00E4437A">
        <w:rPr>
          <w:rFonts w:ascii="Garamond" w:hAnsi="Garamond"/>
          <w:color w:val="C00000"/>
          <w:sz w:val="24"/>
          <w:szCs w:val="24"/>
        </w:rPr>
        <w:t>may be deleted</w:t>
      </w:r>
      <w:proofErr w:type="gramEnd"/>
      <w:r w:rsidRPr="00E4437A">
        <w:rPr>
          <w:rFonts w:ascii="Garamond" w:hAnsi="Garamond"/>
          <w:color w:val="C00000"/>
          <w:sz w:val="24"/>
          <w:szCs w:val="24"/>
        </w:rPr>
        <w:t xml:space="preserve"> for online courses) </w:t>
      </w:r>
    </w:p>
    <w:p w14:paraId="446DD0DC" w14:textId="77777777" w:rsidR="00A87C3A" w:rsidRPr="00B64430" w:rsidRDefault="00A87C3A" w:rsidP="00B64430">
      <w:pPr>
        <w:pStyle w:val="ListParagraph"/>
        <w:numPr>
          <w:ilvl w:val="0"/>
          <w:numId w:val="1"/>
        </w:numPr>
        <w:rPr>
          <w:rFonts w:ascii="Garamond" w:hAnsi="Garamond"/>
          <w:color w:val="C00000"/>
          <w:sz w:val="24"/>
          <w:szCs w:val="24"/>
        </w:rPr>
      </w:pPr>
      <w:r w:rsidRPr="00B64430">
        <w:rPr>
          <w:rFonts w:ascii="Garamond" w:hAnsi="Garamond"/>
          <w:color w:val="C00000"/>
          <w:sz w:val="24"/>
          <w:szCs w:val="24"/>
        </w:rPr>
        <w:t xml:space="preserve">helpful hint from a fellow faculty member: consider using the </w:t>
      </w:r>
      <w:hyperlink r:id="rId18" w:history="1">
        <w:r w:rsidRPr="00B64430">
          <w:rPr>
            <w:rStyle w:val="Hyperlink"/>
            <w:rFonts w:ascii="Garamond" w:hAnsi="Garamond"/>
            <w:sz w:val="24"/>
            <w:szCs w:val="24"/>
          </w:rPr>
          <w:t>campus and location maps</w:t>
        </w:r>
      </w:hyperlink>
      <w:r w:rsidRPr="00B64430">
        <w:rPr>
          <w:rFonts w:ascii="Garamond" w:hAnsi="Garamond"/>
          <w:color w:val="C00000"/>
          <w:sz w:val="24"/>
          <w:szCs w:val="24"/>
        </w:rPr>
        <w:t xml:space="preserve"> to show your students your office location</w:t>
      </w:r>
    </w:p>
    <w:p w14:paraId="43F26702" w14:textId="77777777" w:rsidR="00A87C3A" w:rsidRPr="00BE3690" w:rsidRDefault="00A87C3A" w:rsidP="00396752">
      <w:pPr>
        <w:rPr>
          <w:rFonts w:ascii="Garamond" w:hAnsi="Garamond"/>
          <w:sz w:val="24"/>
          <w:szCs w:val="24"/>
        </w:rPr>
      </w:pPr>
      <w:r w:rsidRPr="00E4437A">
        <w:rPr>
          <w:rFonts w:ascii="Garamond" w:hAnsi="Garamond"/>
          <w:b/>
          <w:sz w:val="24"/>
          <w:szCs w:val="24"/>
        </w:rPr>
        <w:t xml:space="preserve">Phone: </w:t>
      </w:r>
      <w:r w:rsidRPr="00E4437A">
        <w:rPr>
          <w:rFonts w:ascii="Garamond" w:hAnsi="Garamond"/>
          <w:color w:val="C00000"/>
          <w:sz w:val="24"/>
          <w:szCs w:val="24"/>
        </w:rPr>
        <w:t xml:space="preserve">list the number students should use to contact you (this must be your office number if you </w:t>
      </w:r>
      <w:proofErr w:type="gramStart"/>
      <w:r w:rsidRPr="00E4437A">
        <w:rPr>
          <w:rFonts w:ascii="Garamond" w:hAnsi="Garamond"/>
          <w:color w:val="C00000"/>
          <w:sz w:val="24"/>
          <w:szCs w:val="24"/>
        </w:rPr>
        <w:t>are assigned</w:t>
      </w:r>
      <w:proofErr w:type="gramEnd"/>
      <w:r w:rsidRPr="00E4437A">
        <w:rPr>
          <w:rFonts w:ascii="Garamond" w:hAnsi="Garamond"/>
          <w:color w:val="C00000"/>
          <w:sz w:val="24"/>
          <w:szCs w:val="24"/>
        </w:rPr>
        <w:t xml:space="preserve"> an office) </w:t>
      </w:r>
    </w:p>
    <w:p w14:paraId="45667E75" w14:textId="77777777" w:rsidR="00A87C3A" w:rsidRPr="00BE3690" w:rsidRDefault="00A87C3A" w:rsidP="00396752">
      <w:pPr>
        <w:rPr>
          <w:rFonts w:ascii="Garamond" w:hAnsi="Garamond"/>
          <w:sz w:val="24"/>
          <w:szCs w:val="24"/>
        </w:rPr>
      </w:pPr>
      <w:r w:rsidRPr="00E4437A">
        <w:rPr>
          <w:rFonts w:ascii="Garamond" w:hAnsi="Garamond"/>
          <w:b/>
          <w:sz w:val="24"/>
          <w:szCs w:val="24"/>
        </w:rPr>
        <w:t>Email</w:t>
      </w:r>
      <w:r w:rsidRPr="00BE3690">
        <w:rPr>
          <w:rFonts w:ascii="Garamond" w:hAnsi="Garamond"/>
          <w:sz w:val="24"/>
          <w:szCs w:val="24"/>
        </w:rPr>
        <w:t xml:space="preserve">: </w:t>
      </w:r>
      <w:r w:rsidRPr="00E4437A">
        <w:rPr>
          <w:rFonts w:ascii="Garamond" w:hAnsi="Garamond"/>
          <w:color w:val="C00000"/>
          <w:sz w:val="24"/>
          <w:szCs w:val="24"/>
        </w:rPr>
        <w:t>this must be your OTC email</w:t>
      </w:r>
      <w:r w:rsidRPr="00E4437A">
        <w:rPr>
          <w:rFonts w:ascii="Garamond" w:hAnsi="Garamond"/>
          <w:color w:val="C00000"/>
          <w:sz w:val="24"/>
          <w:szCs w:val="24"/>
        </w:rPr>
        <w:tab/>
      </w:r>
      <w:r w:rsidRPr="00BE3690">
        <w:rPr>
          <w:rFonts w:ascii="Garamond" w:hAnsi="Garamond"/>
          <w:sz w:val="24"/>
          <w:szCs w:val="24"/>
        </w:rPr>
        <w:tab/>
      </w:r>
      <w:r w:rsidRPr="00BE3690">
        <w:rPr>
          <w:rFonts w:ascii="Garamond" w:hAnsi="Garamond"/>
          <w:sz w:val="24"/>
          <w:szCs w:val="24"/>
        </w:rPr>
        <w:tab/>
      </w:r>
      <w:r w:rsidRPr="00BE3690">
        <w:rPr>
          <w:rFonts w:ascii="Garamond" w:hAnsi="Garamond"/>
          <w:sz w:val="24"/>
          <w:szCs w:val="24"/>
        </w:rPr>
        <w:tab/>
      </w:r>
    </w:p>
    <w:p w14:paraId="080E3A54" w14:textId="7446AB13" w:rsidR="00A87C3A" w:rsidRDefault="00A87C3A" w:rsidP="00396752">
      <w:pPr>
        <w:rPr>
          <w:rFonts w:ascii="Garamond" w:hAnsi="Garamond"/>
          <w:sz w:val="24"/>
          <w:szCs w:val="24"/>
        </w:rPr>
      </w:pPr>
      <w:r w:rsidRPr="00BE3690">
        <w:rPr>
          <w:rFonts w:ascii="Garamond" w:hAnsi="Garamond"/>
          <w:sz w:val="24"/>
          <w:szCs w:val="24"/>
        </w:rPr>
        <w:lastRenderedPageBreak/>
        <w:t xml:space="preserve">Because of privacy regulations, faculty, staff, and students must use their @otc.edu account for all email communications. </w:t>
      </w:r>
    </w:p>
    <w:p w14:paraId="24E06A9B" w14:textId="74C16D62" w:rsidR="0066785F" w:rsidRDefault="00E4437A" w:rsidP="00396752">
      <w:pPr>
        <w:rPr>
          <w:rFonts w:ascii="Garamond" w:hAnsi="Garamond"/>
          <w:color w:val="C00000"/>
          <w:sz w:val="24"/>
          <w:szCs w:val="24"/>
        </w:rPr>
      </w:pPr>
      <w:r w:rsidRPr="00E4437A">
        <w:rPr>
          <w:rFonts w:ascii="Garamond" w:hAnsi="Garamond"/>
          <w:b/>
          <w:sz w:val="24"/>
          <w:szCs w:val="24"/>
        </w:rPr>
        <w:t>Office Hours</w:t>
      </w:r>
      <w:r w:rsidR="00A87C3A" w:rsidRPr="00E4437A">
        <w:rPr>
          <w:rFonts w:ascii="Garamond" w:hAnsi="Garamond"/>
          <w:b/>
          <w:sz w:val="24"/>
          <w:szCs w:val="24"/>
        </w:rPr>
        <w:t>:</w:t>
      </w:r>
      <w:r w:rsidR="00A87C3A" w:rsidRPr="00BE3690">
        <w:rPr>
          <w:rFonts w:ascii="Garamond" w:hAnsi="Garamond"/>
          <w:sz w:val="24"/>
          <w:szCs w:val="24"/>
        </w:rPr>
        <w:t xml:space="preserve">  </w:t>
      </w:r>
      <w:r w:rsidR="00A87C3A" w:rsidRPr="00E4437A">
        <w:rPr>
          <w:rFonts w:ascii="Garamond" w:hAnsi="Garamond"/>
          <w:color w:val="C00000"/>
          <w:sz w:val="24"/>
          <w:szCs w:val="24"/>
        </w:rPr>
        <w:t>FT faculty must list their office hours here – Adjunct faculty, please use this space to let your students know how you can reached outside of scheduled class time (this can be by appointment or at a set time, this can be in person or virtual)</w:t>
      </w:r>
    </w:p>
    <w:p w14:paraId="3B8E49C7" w14:textId="143B246F" w:rsidR="003021BA" w:rsidRDefault="003021BA" w:rsidP="00396752">
      <w:pPr>
        <w:rPr>
          <w:rFonts w:ascii="Garamond" w:hAnsi="Garamond"/>
          <w:color w:val="C00000"/>
          <w:sz w:val="24"/>
          <w:szCs w:val="24"/>
        </w:rPr>
      </w:pPr>
    </w:p>
    <w:p w14:paraId="598E35EA" w14:textId="33D68C81" w:rsidR="003021BA" w:rsidRPr="006043D6" w:rsidRDefault="003021BA" w:rsidP="003021BA">
      <w:pPr>
        <w:ind w:left="1080"/>
        <w:rPr>
          <w:rFonts w:ascii="Garamond" w:hAnsi="Garamond"/>
          <w:color w:val="C00000"/>
          <w:sz w:val="24"/>
          <w:szCs w:val="24"/>
        </w:rPr>
      </w:pPr>
      <w:r w:rsidRPr="006043D6">
        <w:rPr>
          <w:rFonts w:ascii="Garamond" w:hAnsi="Garamond"/>
          <w:color w:val="C00000"/>
          <w:sz w:val="24"/>
          <w:szCs w:val="24"/>
          <w:u w:val="single"/>
        </w:rPr>
        <w:t>IMPORTANT UPDATE TO OFFICE HOURS EXPECTATIONS FOR INSTRUCTORS</w:t>
      </w:r>
      <w:r w:rsidR="00D91B5D" w:rsidRPr="006043D6">
        <w:rPr>
          <w:rFonts w:ascii="Garamond" w:hAnsi="Garamond"/>
          <w:color w:val="C00000"/>
          <w:sz w:val="24"/>
          <w:szCs w:val="24"/>
          <w:u w:val="single"/>
        </w:rPr>
        <w:t>:</w:t>
      </w:r>
      <w:r w:rsidR="00D91B5D" w:rsidRPr="006043D6">
        <w:rPr>
          <w:rFonts w:ascii="Garamond" w:hAnsi="Garamond"/>
          <w:color w:val="C00000"/>
          <w:sz w:val="24"/>
          <w:szCs w:val="24"/>
        </w:rPr>
        <w:t xml:space="preserve"> Per Human Resources, </w:t>
      </w:r>
      <w:r w:rsidRPr="006043D6">
        <w:rPr>
          <w:rFonts w:ascii="Garamond" w:hAnsi="Garamond"/>
          <w:color w:val="C00000"/>
          <w:sz w:val="24"/>
          <w:szCs w:val="24"/>
        </w:rPr>
        <w:t xml:space="preserve">Instructors please note that meetings with students should be restricted to an OTC campus or center location. </w:t>
      </w:r>
      <w:r w:rsidRPr="006043D6">
        <w:rPr>
          <w:rFonts w:ascii="Garamond" w:hAnsi="Garamond"/>
          <w:b/>
          <w:color w:val="C00000"/>
          <w:sz w:val="24"/>
          <w:szCs w:val="24"/>
        </w:rPr>
        <w:t xml:space="preserve">Meetings with </w:t>
      </w:r>
      <w:proofErr w:type="gramStart"/>
      <w:r w:rsidRPr="006043D6">
        <w:rPr>
          <w:rFonts w:ascii="Garamond" w:hAnsi="Garamond"/>
          <w:b/>
          <w:color w:val="C00000"/>
          <w:sz w:val="24"/>
          <w:szCs w:val="24"/>
        </w:rPr>
        <w:t>students</w:t>
      </w:r>
      <w:proofErr w:type="gramEnd"/>
      <w:r w:rsidRPr="006043D6">
        <w:rPr>
          <w:rFonts w:ascii="Garamond" w:hAnsi="Garamond"/>
          <w:b/>
          <w:color w:val="C00000"/>
          <w:sz w:val="24"/>
          <w:szCs w:val="24"/>
        </w:rPr>
        <w:t xml:space="preserve"> off-campus are prohibited</w:t>
      </w:r>
      <w:r w:rsidRPr="006043D6">
        <w:rPr>
          <w:rFonts w:ascii="Garamond" w:hAnsi="Garamond"/>
          <w:color w:val="C00000"/>
          <w:sz w:val="24"/>
          <w:szCs w:val="24"/>
        </w:rPr>
        <w:t xml:space="preserve">.  The reason for this restriction is two-fold: </w:t>
      </w:r>
    </w:p>
    <w:p w14:paraId="3BF1636E" w14:textId="5EDADC38" w:rsidR="003021BA" w:rsidRPr="006043D6" w:rsidRDefault="003021BA" w:rsidP="003021BA">
      <w:pPr>
        <w:pStyle w:val="ListParagraph"/>
        <w:numPr>
          <w:ilvl w:val="0"/>
          <w:numId w:val="1"/>
        </w:numPr>
        <w:rPr>
          <w:rFonts w:ascii="Garamond" w:hAnsi="Garamond"/>
          <w:color w:val="C00000"/>
          <w:sz w:val="24"/>
          <w:szCs w:val="24"/>
        </w:rPr>
      </w:pPr>
      <w:proofErr w:type="gramStart"/>
      <w:r w:rsidRPr="006043D6">
        <w:rPr>
          <w:rFonts w:ascii="Garamond" w:hAnsi="Garamond"/>
          <w:color w:val="C00000"/>
          <w:sz w:val="24"/>
          <w:szCs w:val="24"/>
        </w:rPr>
        <w:t>it</w:t>
      </w:r>
      <w:proofErr w:type="gramEnd"/>
      <w:r w:rsidRPr="006043D6">
        <w:rPr>
          <w:rFonts w:ascii="Garamond" w:hAnsi="Garamond"/>
          <w:color w:val="C00000"/>
          <w:sz w:val="24"/>
          <w:szCs w:val="24"/>
        </w:rPr>
        <w:t xml:space="preserve"> protects the instructor from claims of improper behavior.</w:t>
      </w:r>
    </w:p>
    <w:p w14:paraId="39996CB0" w14:textId="6A5EF0F8" w:rsidR="003021BA" w:rsidRPr="006043D6" w:rsidRDefault="003021BA" w:rsidP="003021BA">
      <w:pPr>
        <w:pStyle w:val="ListParagraph"/>
        <w:numPr>
          <w:ilvl w:val="0"/>
          <w:numId w:val="1"/>
        </w:numPr>
        <w:rPr>
          <w:rFonts w:ascii="Garamond" w:hAnsi="Garamond"/>
          <w:color w:val="C00000"/>
          <w:sz w:val="24"/>
          <w:szCs w:val="24"/>
        </w:rPr>
      </w:pPr>
      <w:r w:rsidRPr="006043D6">
        <w:rPr>
          <w:rFonts w:ascii="Garamond" w:hAnsi="Garamond"/>
          <w:color w:val="C00000"/>
          <w:sz w:val="24"/>
          <w:szCs w:val="24"/>
        </w:rPr>
        <w:t>it prevents students from feeling uncomfortable if they are asked to meet an instructor off campus/center</w:t>
      </w:r>
    </w:p>
    <w:p w14:paraId="4736E3D8" w14:textId="77777777" w:rsidR="003021BA" w:rsidRPr="00E4437A" w:rsidRDefault="003021BA" w:rsidP="00396752">
      <w:pPr>
        <w:rPr>
          <w:rFonts w:ascii="Garamond" w:hAnsi="Garamond"/>
          <w:color w:val="C00000"/>
          <w:sz w:val="24"/>
          <w:szCs w:val="24"/>
        </w:rPr>
      </w:pPr>
    </w:p>
    <w:p w14:paraId="506677BA" w14:textId="548C3598" w:rsidR="0028470B" w:rsidRDefault="0028470B" w:rsidP="00396752">
      <w:pPr>
        <w:rPr>
          <w:rFonts w:ascii="Garamond" w:hAnsi="Garamond"/>
          <w:color w:val="C00000"/>
          <w:sz w:val="24"/>
          <w:szCs w:val="24"/>
        </w:rPr>
      </w:pPr>
      <w:r w:rsidRPr="00E4437A">
        <w:rPr>
          <w:rFonts w:ascii="Garamond" w:hAnsi="Garamond"/>
          <w:color w:val="C00000"/>
          <w:sz w:val="24"/>
          <w:szCs w:val="24"/>
        </w:rPr>
        <w:t xml:space="preserve">Instructor – </w:t>
      </w:r>
      <w:r w:rsidR="00B574BF">
        <w:rPr>
          <w:rFonts w:ascii="Garamond" w:hAnsi="Garamond"/>
          <w:color w:val="C00000"/>
          <w:sz w:val="24"/>
          <w:szCs w:val="24"/>
        </w:rPr>
        <w:t xml:space="preserve">please </w:t>
      </w:r>
      <w:r w:rsidRPr="00E4437A">
        <w:rPr>
          <w:rFonts w:ascii="Garamond" w:hAnsi="Garamond"/>
          <w:color w:val="C00000"/>
          <w:sz w:val="24"/>
          <w:szCs w:val="24"/>
        </w:rPr>
        <w:t xml:space="preserve">tell your students your expectations on how they can communicate with you – examples might include: phone, email, office hours, and individual consultations by appointment.  </w:t>
      </w:r>
      <w:r w:rsidR="00B574BF">
        <w:rPr>
          <w:rFonts w:ascii="Garamond" w:hAnsi="Garamond"/>
          <w:color w:val="C00000"/>
          <w:sz w:val="24"/>
          <w:szCs w:val="24"/>
        </w:rPr>
        <w:t xml:space="preserve">Please also </w:t>
      </w:r>
      <w:r w:rsidRPr="00E4437A">
        <w:rPr>
          <w:rFonts w:ascii="Garamond" w:hAnsi="Garamond"/>
          <w:color w:val="C00000"/>
          <w:sz w:val="24"/>
          <w:szCs w:val="24"/>
        </w:rPr>
        <w:t xml:space="preserve">tell your students the response time they can expect when they communicate with you.  Sample language might include: I will respond to communications within 24 hours during the </w:t>
      </w:r>
      <w:proofErr w:type="gramStart"/>
      <w:r w:rsidRPr="00E4437A">
        <w:rPr>
          <w:rFonts w:ascii="Garamond" w:hAnsi="Garamond"/>
          <w:color w:val="C00000"/>
          <w:sz w:val="24"/>
          <w:szCs w:val="24"/>
        </w:rPr>
        <w:t>work week</w:t>
      </w:r>
      <w:proofErr w:type="gramEnd"/>
      <w:r w:rsidRPr="00E4437A">
        <w:rPr>
          <w:rFonts w:ascii="Garamond" w:hAnsi="Garamond"/>
          <w:color w:val="C00000"/>
          <w:sz w:val="24"/>
          <w:szCs w:val="24"/>
        </w:rPr>
        <w:t xml:space="preserve">.  </w:t>
      </w:r>
    </w:p>
    <w:p w14:paraId="5F6763D1" w14:textId="77777777" w:rsidR="003021BA" w:rsidRDefault="003021BA" w:rsidP="003021BA">
      <w:pPr>
        <w:pStyle w:val="ListParagraph"/>
        <w:numPr>
          <w:ilvl w:val="0"/>
          <w:numId w:val="1"/>
        </w:numPr>
        <w:rPr>
          <w:rFonts w:ascii="Garamond" w:hAnsi="Garamond"/>
          <w:color w:val="C00000"/>
          <w:sz w:val="24"/>
          <w:szCs w:val="24"/>
        </w:rPr>
      </w:pPr>
      <w:r w:rsidRPr="00B64430">
        <w:rPr>
          <w:rFonts w:ascii="Garamond" w:hAnsi="Garamond"/>
          <w:color w:val="C00000"/>
          <w:sz w:val="24"/>
          <w:szCs w:val="24"/>
        </w:rPr>
        <w:t xml:space="preserve">NOTE: the expectation is that online instructors will respond to student communications within 24 hours, except on weekends and during official college closures.  For messages sent from students on weekends/college closures, the instructor </w:t>
      </w:r>
      <w:proofErr w:type="gramStart"/>
      <w:r w:rsidRPr="00B64430">
        <w:rPr>
          <w:rFonts w:ascii="Garamond" w:hAnsi="Garamond"/>
          <w:color w:val="C00000"/>
          <w:sz w:val="24"/>
          <w:szCs w:val="24"/>
        </w:rPr>
        <w:t>is expected</w:t>
      </w:r>
      <w:proofErr w:type="gramEnd"/>
      <w:r w:rsidRPr="00B64430">
        <w:rPr>
          <w:rFonts w:ascii="Garamond" w:hAnsi="Garamond"/>
          <w:color w:val="C00000"/>
          <w:sz w:val="24"/>
          <w:szCs w:val="24"/>
        </w:rPr>
        <w:t xml:space="preserve"> to respond the following business day.</w:t>
      </w:r>
      <w:r>
        <w:rPr>
          <w:rFonts w:ascii="Garamond" w:hAnsi="Garamond"/>
          <w:color w:val="C00000"/>
          <w:sz w:val="24"/>
          <w:szCs w:val="24"/>
        </w:rPr>
        <w:t xml:space="preserve"> </w:t>
      </w:r>
      <w:r w:rsidRPr="00B64430">
        <w:rPr>
          <w:rFonts w:ascii="Garamond" w:hAnsi="Garamond"/>
          <w:color w:val="C00000"/>
          <w:sz w:val="24"/>
          <w:szCs w:val="24"/>
        </w:rPr>
        <w:t>For seated faculty, the “meets expectations” response time for email is 36 business hours</w:t>
      </w:r>
    </w:p>
    <w:p w14:paraId="21F0E07D" w14:textId="77777777" w:rsidR="003021BA" w:rsidRDefault="003021BA" w:rsidP="00396752">
      <w:pPr>
        <w:rPr>
          <w:rFonts w:ascii="Garamond" w:hAnsi="Garamond"/>
          <w:color w:val="C00000"/>
          <w:sz w:val="24"/>
          <w:szCs w:val="24"/>
        </w:rPr>
      </w:pPr>
    </w:p>
    <w:p w14:paraId="6BC0931E" w14:textId="77777777" w:rsidR="003021BA" w:rsidRPr="003021BA" w:rsidRDefault="003021BA" w:rsidP="003021BA">
      <w:pPr>
        <w:rPr>
          <w:rFonts w:ascii="Garamond" w:hAnsi="Garamond"/>
          <w:i/>
          <w:color w:val="C00000"/>
          <w:sz w:val="24"/>
          <w:szCs w:val="24"/>
        </w:rPr>
      </w:pPr>
      <w:r w:rsidRPr="003021BA">
        <w:rPr>
          <w:rFonts w:ascii="Garamond" w:hAnsi="Garamond"/>
          <w:i/>
          <w:color w:val="C00000"/>
          <w:sz w:val="24"/>
          <w:szCs w:val="24"/>
        </w:rPr>
        <w:t>HINT FOR INSTRUCTORS: if you have trouble having the types of communication you’d like with your students – you may want to include some extra information in this section letting your students know more about how communicating with a College instructor works – here are some sites/resources to get you started:</w:t>
      </w:r>
    </w:p>
    <w:p w14:paraId="55D8CE1F" w14:textId="77777777" w:rsidR="003021BA" w:rsidRDefault="00F651F1" w:rsidP="003021BA">
      <w:pPr>
        <w:pStyle w:val="ListParagraph"/>
        <w:numPr>
          <w:ilvl w:val="0"/>
          <w:numId w:val="1"/>
        </w:numPr>
        <w:rPr>
          <w:rFonts w:ascii="Garamond" w:hAnsi="Garamond"/>
          <w:color w:val="C00000"/>
          <w:sz w:val="24"/>
          <w:szCs w:val="24"/>
        </w:rPr>
      </w:pPr>
      <w:hyperlink r:id="rId19" w:history="1">
        <w:r w:rsidR="003021BA" w:rsidRPr="00475784">
          <w:rPr>
            <w:rStyle w:val="Hyperlink"/>
            <w:rFonts w:ascii="Garamond" w:hAnsi="Garamond"/>
            <w:sz w:val="24"/>
            <w:szCs w:val="24"/>
          </w:rPr>
          <w:t>https://www.noodle.com/articles/how-to-talk-to-a-professor-explained-by-a-professor</w:t>
        </w:r>
      </w:hyperlink>
    </w:p>
    <w:p w14:paraId="79686E93" w14:textId="77777777" w:rsidR="003021BA" w:rsidRPr="0033739A" w:rsidRDefault="00F651F1" w:rsidP="003021BA">
      <w:pPr>
        <w:pStyle w:val="ListParagraph"/>
        <w:numPr>
          <w:ilvl w:val="0"/>
          <w:numId w:val="1"/>
        </w:numPr>
        <w:rPr>
          <w:rFonts w:ascii="Garamond" w:hAnsi="Garamond"/>
          <w:color w:val="C00000"/>
          <w:sz w:val="24"/>
          <w:szCs w:val="24"/>
        </w:rPr>
      </w:pPr>
      <w:hyperlink r:id="rId20" w:history="1">
        <w:r w:rsidR="003021BA" w:rsidRPr="00475784">
          <w:rPr>
            <w:rStyle w:val="Hyperlink"/>
            <w:rFonts w:ascii="Garamond" w:hAnsi="Garamond"/>
            <w:sz w:val="24"/>
            <w:szCs w:val="24"/>
          </w:rPr>
          <w:t>https://vimeo.com/270014784</w:t>
        </w:r>
      </w:hyperlink>
      <w:r w:rsidR="003021BA">
        <w:rPr>
          <w:rFonts w:ascii="Garamond" w:hAnsi="Garamond"/>
          <w:color w:val="C00000"/>
          <w:sz w:val="24"/>
          <w:szCs w:val="24"/>
        </w:rPr>
        <w:t xml:space="preserve"> </w:t>
      </w:r>
    </w:p>
    <w:p w14:paraId="5C97F976" w14:textId="77777777" w:rsidR="003021BA" w:rsidRPr="00E4437A" w:rsidRDefault="003021BA" w:rsidP="00396752">
      <w:pPr>
        <w:rPr>
          <w:rFonts w:ascii="Garamond" w:hAnsi="Garamond"/>
          <w:color w:val="C00000"/>
          <w:sz w:val="24"/>
          <w:szCs w:val="24"/>
        </w:rPr>
      </w:pPr>
    </w:p>
    <w:p w14:paraId="271BEBB6" w14:textId="799314AE" w:rsidR="0033739A" w:rsidRDefault="0033739A" w:rsidP="0033739A">
      <w:pPr>
        <w:rPr>
          <w:rFonts w:ascii="Garamond" w:hAnsi="Garamond"/>
          <w:color w:val="C00000"/>
          <w:sz w:val="24"/>
          <w:szCs w:val="24"/>
        </w:rPr>
      </w:pPr>
    </w:p>
    <w:p w14:paraId="13E88F1B" w14:textId="77777777" w:rsidR="001C4F97" w:rsidRPr="001C4F97" w:rsidRDefault="00F651F1" w:rsidP="001C4F97">
      <w:pPr>
        <w:jc w:val="right"/>
        <w:rPr>
          <w:rFonts w:ascii="Garamond" w:hAnsi="Garamond"/>
          <w:i/>
          <w:sz w:val="24"/>
          <w:szCs w:val="24"/>
        </w:rPr>
      </w:pPr>
      <w:hyperlink w:anchor="menu" w:history="1">
        <w:proofErr w:type="gramStart"/>
        <w:r w:rsidR="001C4F97" w:rsidRPr="001C4F97">
          <w:rPr>
            <w:rStyle w:val="Hyperlink"/>
            <w:rFonts w:ascii="Garamond" w:hAnsi="Garamond"/>
            <w:i/>
            <w:sz w:val="24"/>
            <w:szCs w:val="24"/>
          </w:rPr>
          <w:t>return</w:t>
        </w:r>
        <w:proofErr w:type="gramEnd"/>
        <w:r w:rsidR="001C4F97" w:rsidRPr="001C4F97">
          <w:rPr>
            <w:rStyle w:val="Hyperlink"/>
            <w:rFonts w:ascii="Garamond" w:hAnsi="Garamond"/>
            <w:i/>
            <w:sz w:val="24"/>
            <w:szCs w:val="24"/>
          </w:rPr>
          <w:t xml:space="preserve"> to course syllabus menu</w:t>
        </w:r>
      </w:hyperlink>
    </w:p>
    <w:p w14:paraId="5BC6A805" w14:textId="77777777" w:rsidR="001C4F97" w:rsidRPr="00E4437A" w:rsidRDefault="001C4F97" w:rsidP="001C4F97">
      <w:pPr>
        <w:jc w:val="right"/>
        <w:rPr>
          <w:rFonts w:ascii="Garamond" w:hAnsi="Garamond"/>
          <w:color w:val="C00000"/>
          <w:sz w:val="24"/>
          <w:szCs w:val="24"/>
        </w:rPr>
      </w:pPr>
    </w:p>
    <w:p w14:paraId="6F289DE8" w14:textId="77777777" w:rsidR="00A87C3A" w:rsidRPr="00BE3690" w:rsidRDefault="00A87C3A" w:rsidP="0024352D">
      <w:pPr>
        <w:pStyle w:val="IntenseQuote"/>
      </w:pPr>
      <w:r w:rsidRPr="00BE3690">
        <w:lastRenderedPageBreak/>
        <w:t>Grades and Re</w:t>
      </w:r>
      <w:bookmarkStart w:id="4" w:name="gradfeed"/>
      <w:bookmarkEnd w:id="4"/>
      <w:r w:rsidRPr="00BE3690">
        <w:t>ceiving Feedback</w:t>
      </w:r>
    </w:p>
    <w:p w14:paraId="043EC22C" w14:textId="77777777" w:rsidR="00396752" w:rsidRDefault="00396752" w:rsidP="00396752">
      <w:pPr>
        <w:rPr>
          <w:rFonts w:ascii="Garamond" w:hAnsi="Garamond"/>
          <w:sz w:val="24"/>
          <w:szCs w:val="24"/>
        </w:rPr>
      </w:pPr>
    </w:p>
    <w:p w14:paraId="76ABD33E" w14:textId="77777777" w:rsidR="0028470B" w:rsidRDefault="0028470B" w:rsidP="00396752">
      <w:pPr>
        <w:rPr>
          <w:rFonts w:ascii="Garamond" w:hAnsi="Garamond"/>
          <w:color w:val="C00000"/>
          <w:sz w:val="24"/>
          <w:szCs w:val="24"/>
        </w:rPr>
      </w:pPr>
      <w:proofErr w:type="gramStart"/>
      <w:r w:rsidRPr="00BE3690">
        <w:rPr>
          <w:rFonts w:ascii="Garamond" w:hAnsi="Garamond"/>
          <w:sz w:val="24"/>
          <w:szCs w:val="24"/>
        </w:rPr>
        <w:t xml:space="preserve">Grades and feedback will be available through </w:t>
      </w:r>
      <w:r w:rsidRPr="00396752">
        <w:rPr>
          <w:rFonts w:ascii="Garamond" w:hAnsi="Garamond"/>
          <w:color w:val="C00000"/>
          <w:sz w:val="24"/>
          <w:szCs w:val="24"/>
        </w:rPr>
        <w:t xml:space="preserve">instructor </w:t>
      </w:r>
      <w:r w:rsidR="00B574BF">
        <w:rPr>
          <w:rFonts w:ascii="Garamond" w:hAnsi="Garamond"/>
          <w:color w:val="C00000"/>
          <w:sz w:val="24"/>
          <w:szCs w:val="24"/>
        </w:rPr>
        <w:t>–</w:t>
      </w:r>
      <w:r w:rsidRPr="00396752">
        <w:rPr>
          <w:rFonts w:ascii="Garamond" w:hAnsi="Garamond"/>
          <w:color w:val="C00000"/>
          <w:sz w:val="24"/>
          <w:szCs w:val="24"/>
        </w:rPr>
        <w:t xml:space="preserve"> </w:t>
      </w:r>
      <w:r w:rsidR="00B574BF">
        <w:rPr>
          <w:rFonts w:ascii="Garamond" w:hAnsi="Garamond"/>
          <w:color w:val="C00000"/>
          <w:sz w:val="24"/>
          <w:szCs w:val="24"/>
        </w:rPr>
        <w:t xml:space="preserve">please </w:t>
      </w:r>
      <w:r w:rsidRPr="00396752">
        <w:rPr>
          <w:rFonts w:ascii="Garamond" w:hAnsi="Garamond"/>
          <w:color w:val="C00000"/>
          <w:sz w:val="24"/>
          <w:szCs w:val="24"/>
        </w:rPr>
        <w:t>tell your students whether their grades will be available via Canvas or Pinnacle (note: all grades must be kept in Canvas in online courses, grades may be kept in either Pinnacl</w:t>
      </w:r>
      <w:r w:rsidR="00B574BF">
        <w:rPr>
          <w:rFonts w:ascii="Garamond" w:hAnsi="Garamond"/>
          <w:color w:val="C00000"/>
          <w:sz w:val="24"/>
          <w:szCs w:val="24"/>
        </w:rPr>
        <w:t xml:space="preserve">e or Canvas in seated courses).Please also </w:t>
      </w:r>
      <w:r w:rsidRPr="00396752">
        <w:rPr>
          <w:rFonts w:ascii="Garamond" w:hAnsi="Garamond"/>
          <w:color w:val="C00000"/>
          <w:sz w:val="24"/>
          <w:szCs w:val="24"/>
        </w:rPr>
        <w:t>tell your students when and how they can expect to receive feedback and when grades will typically be posted.</w:t>
      </w:r>
      <w:proofErr w:type="gramEnd"/>
      <w:r w:rsidRPr="00396752">
        <w:rPr>
          <w:rFonts w:ascii="Garamond" w:hAnsi="Garamond"/>
          <w:color w:val="C00000"/>
          <w:sz w:val="24"/>
          <w:szCs w:val="24"/>
        </w:rPr>
        <w:t xml:space="preserve">  </w:t>
      </w:r>
    </w:p>
    <w:p w14:paraId="38D3F9BE" w14:textId="77777777" w:rsidR="00B574BF" w:rsidRPr="00B64430" w:rsidRDefault="00B574BF" w:rsidP="00B64430">
      <w:pPr>
        <w:pStyle w:val="ListParagraph"/>
        <w:numPr>
          <w:ilvl w:val="0"/>
          <w:numId w:val="1"/>
        </w:numPr>
        <w:rPr>
          <w:rFonts w:ascii="Garamond" w:hAnsi="Garamond"/>
          <w:color w:val="C00000"/>
          <w:sz w:val="24"/>
          <w:szCs w:val="24"/>
        </w:rPr>
      </w:pPr>
      <w:r w:rsidRPr="00B64430">
        <w:rPr>
          <w:rFonts w:ascii="Garamond" w:hAnsi="Garamond"/>
          <w:color w:val="C00000"/>
          <w:sz w:val="24"/>
          <w:szCs w:val="24"/>
        </w:rPr>
        <w:t>NOTE: “meets expectations” turnaround time is that all assignments are graded within 6 business days</w:t>
      </w:r>
    </w:p>
    <w:p w14:paraId="3720D08E" w14:textId="77777777" w:rsidR="00B64430" w:rsidRDefault="00B574BF" w:rsidP="00396752">
      <w:pPr>
        <w:rPr>
          <w:rFonts w:ascii="Garamond" w:hAnsi="Garamond"/>
          <w:color w:val="C00000"/>
          <w:sz w:val="24"/>
          <w:szCs w:val="24"/>
        </w:rPr>
      </w:pPr>
      <w:r w:rsidRPr="00B64430">
        <w:rPr>
          <w:rFonts w:ascii="Garamond" w:hAnsi="Garamond"/>
          <w:color w:val="C00000"/>
          <w:sz w:val="24"/>
          <w:szCs w:val="24"/>
        </w:rPr>
        <w:t>Instructor – please describe to your students how they will earn their grades.  This might be a general listing of the types of assignments, or could be a table with all assignments and their p</w:t>
      </w:r>
      <w:r w:rsidR="00B64430">
        <w:rPr>
          <w:rFonts w:ascii="Garamond" w:hAnsi="Garamond"/>
          <w:color w:val="C00000"/>
          <w:sz w:val="24"/>
          <w:szCs w:val="24"/>
        </w:rPr>
        <w:t xml:space="preserve">oint values listed.  </w:t>
      </w:r>
    </w:p>
    <w:p w14:paraId="00EDABF6" w14:textId="77777777" w:rsidR="001F6227" w:rsidRPr="00B64430" w:rsidRDefault="00B64430" w:rsidP="00B64430">
      <w:pPr>
        <w:pStyle w:val="ListParagraph"/>
        <w:numPr>
          <w:ilvl w:val="0"/>
          <w:numId w:val="1"/>
        </w:numPr>
        <w:rPr>
          <w:rFonts w:ascii="Garamond" w:hAnsi="Garamond"/>
          <w:color w:val="C00000"/>
          <w:sz w:val="24"/>
          <w:szCs w:val="24"/>
        </w:rPr>
      </w:pPr>
      <w:r>
        <w:rPr>
          <w:rFonts w:ascii="Garamond" w:hAnsi="Garamond"/>
          <w:color w:val="C00000"/>
          <w:sz w:val="24"/>
          <w:szCs w:val="24"/>
        </w:rPr>
        <w:t xml:space="preserve">NOTE: </w:t>
      </w:r>
      <w:r w:rsidR="00B574BF" w:rsidRPr="00B64430">
        <w:rPr>
          <w:rFonts w:ascii="Garamond" w:hAnsi="Garamond"/>
          <w:color w:val="C00000"/>
          <w:sz w:val="24"/>
          <w:szCs w:val="24"/>
        </w:rPr>
        <w:t>expectation is that 33% of overall course grade will be completed by midterm</w:t>
      </w:r>
    </w:p>
    <w:p w14:paraId="38EA9DB6" w14:textId="77777777" w:rsidR="001F6227" w:rsidRPr="00396752" w:rsidRDefault="001F6227" w:rsidP="00396752">
      <w:pPr>
        <w:rPr>
          <w:rFonts w:ascii="Garamond" w:hAnsi="Garamond"/>
          <w:color w:val="C00000"/>
          <w:sz w:val="24"/>
          <w:szCs w:val="24"/>
        </w:rPr>
      </w:pPr>
      <w:r w:rsidRPr="00BE3690">
        <w:rPr>
          <w:rFonts w:ascii="Garamond" w:hAnsi="Garamond"/>
          <w:sz w:val="24"/>
          <w:szCs w:val="24"/>
        </w:rPr>
        <w:t xml:space="preserve">This course uses the following OTC grading guidelines: </w:t>
      </w:r>
      <w:r w:rsidRPr="00396752">
        <w:rPr>
          <w:rFonts w:ascii="Garamond" w:hAnsi="Garamond"/>
          <w:color w:val="C00000"/>
          <w:sz w:val="24"/>
          <w:szCs w:val="24"/>
        </w:rPr>
        <w:t>instructor please delete all rows that are not applicable to your course</w:t>
      </w:r>
    </w:p>
    <w:p w14:paraId="1BB12271" w14:textId="77777777" w:rsidR="001F6227" w:rsidRPr="00BE3690" w:rsidRDefault="001F6227" w:rsidP="00396752">
      <w:pPr>
        <w:rPr>
          <w:rFonts w:ascii="Garamond" w:hAnsi="Garamond"/>
          <w:sz w:val="24"/>
          <w:szCs w:val="24"/>
        </w:rPr>
      </w:pPr>
      <w:r w:rsidRPr="00BE3690">
        <w:rPr>
          <w:rFonts w:ascii="Garamond" w:hAnsi="Garamond"/>
          <w:sz w:val="24"/>
          <w:szCs w:val="24"/>
        </w:rPr>
        <w:t>100 and 200 level General Education, Technical Education, and Business courses:</w:t>
      </w:r>
    </w:p>
    <w:p w14:paraId="75830763" w14:textId="77777777" w:rsidR="001F6227" w:rsidRPr="00BE3690" w:rsidRDefault="001F6227" w:rsidP="00396752">
      <w:pPr>
        <w:rPr>
          <w:rFonts w:ascii="Garamond" w:hAnsi="Garamond"/>
          <w:sz w:val="24"/>
          <w:szCs w:val="24"/>
        </w:rPr>
      </w:pPr>
      <w:r w:rsidRPr="00BE3690">
        <w:rPr>
          <w:rFonts w:ascii="Garamond" w:hAnsi="Garamond"/>
          <w:sz w:val="24"/>
          <w:szCs w:val="24"/>
        </w:rPr>
        <w:t xml:space="preserve">A=100%-90%, B=89%-80%, C=79%-70%, D=69%-60%, F=less than 60% </w:t>
      </w:r>
    </w:p>
    <w:p w14:paraId="3245122E" w14:textId="77777777" w:rsidR="00905924" w:rsidRDefault="00905924" w:rsidP="00396752">
      <w:pPr>
        <w:rPr>
          <w:rFonts w:ascii="Garamond" w:hAnsi="Garamond"/>
          <w:sz w:val="24"/>
          <w:szCs w:val="24"/>
        </w:rPr>
      </w:pPr>
      <w:r>
        <w:rPr>
          <w:rFonts w:ascii="Garamond" w:hAnsi="Garamond"/>
          <w:sz w:val="24"/>
          <w:szCs w:val="24"/>
        </w:rPr>
        <w:t>HIT courses:</w:t>
      </w:r>
    </w:p>
    <w:p w14:paraId="4BB7E700" w14:textId="1F651D83" w:rsidR="00905924" w:rsidRDefault="00905924" w:rsidP="00396752">
      <w:pPr>
        <w:rPr>
          <w:rFonts w:ascii="Garamond" w:hAnsi="Garamond"/>
          <w:sz w:val="24"/>
          <w:szCs w:val="24"/>
        </w:rPr>
      </w:pPr>
      <w:r>
        <w:rPr>
          <w:rFonts w:ascii="Garamond" w:hAnsi="Garamond"/>
          <w:sz w:val="24"/>
          <w:szCs w:val="24"/>
        </w:rPr>
        <w:t>A=100%-93%, B=92%-85%, C=84%-77%</w:t>
      </w:r>
      <w:proofErr w:type="gramStart"/>
      <w:r>
        <w:rPr>
          <w:rFonts w:ascii="Garamond" w:hAnsi="Garamond"/>
          <w:sz w:val="24"/>
          <w:szCs w:val="24"/>
        </w:rPr>
        <w:t>,D</w:t>
      </w:r>
      <w:proofErr w:type="gramEnd"/>
      <w:r>
        <w:rPr>
          <w:rFonts w:ascii="Garamond" w:hAnsi="Garamond"/>
          <w:sz w:val="24"/>
          <w:szCs w:val="24"/>
        </w:rPr>
        <w:t>=76%-69%,F=less than 68%</w:t>
      </w:r>
    </w:p>
    <w:p w14:paraId="3EBF65F7" w14:textId="03AB68A3" w:rsidR="001F6227" w:rsidRPr="00BE3690" w:rsidRDefault="00905924" w:rsidP="00396752">
      <w:pPr>
        <w:rPr>
          <w:rFonts w:ascii="Garamond" w:hAnsi="Garamond"/>
          <w:sz w:val="24"/>
          <w:szCs w:val="24"/>
        </w:rPr>
      </w:pPr>
      <w:proofErr w:type="gramStart"/>
      <w:r>
        <w:rPr>
          <w:rFonts w:ascii="Garamond" w:hAnsi="Garamond"/>
          <w:sz w:val="24"/>
          <w:szCs w:val="24"/>
        </w:rPr>
        <w:t>all</w:t>
      </w:r>
      <w:proofErr w:type="gramEnd"/>
      <w:r>
        <w:rPr>
          <w:rFonts w:ascii="Garamond" w:hAnsi="Garamond"/>
          <w:sz w:val="24"/>
          <w:szCs w:val="24"/>
        </w:rPr>
        <w:t xml:space="preserve"> other </w:t>
      </w:r>
      <w:r w:rsidR="001F6227" w:rsidRPr="00BE3690">
        <w:rPr>
          <w:rFonts w:ascii="Garamond" w:hAnsi="Garamond"/>
          <w:sz w:val="24"/>
          <w:szCs w:val="24"/>
        </w:rPr>
        <w:t>Allied Health courses:</w:t>
      </w:r>
    </w:p>
    <w:p w14:paraId="4FB77817" w14:textId="77777777" w:rsidR="001F6227" w:rsidRPr="00BE3690" w:rsidRDefault="001F6227" w:rsidP="00396752">
      <w:pPr>
        <w:rPr>
          <w:rFonts w:ascii="Garamond" w:hAnsi="Garamond"/>
          <w:sz w:val="24"/>
          <w:szCs w:val="24"/>
        </w:rPr>
      </w:pPr>
      <w:r w:rsidRPr="00BE3690">
        <w:rPr>
          <w:rFonts w:ascii="Garamond" w:hAnsi="Garamond"/>
          <w:sz w:val="24"/>
          <w:szCs w:val="24"/>
        </w:rPr>
        <w:t>A=100%-90%, B=89%-80%, C=79%-75%, D=74%-65%, F=less than 65%</w:t>
      </w:r>
    </w:p>
    <w:p w14:paraId="4C86EF82" w14:textId="77777777" w:rsidR="001F6227" w:rsidRPr="00BE3690" w:rsidRDefault="001F6227" w:rsidP="00396752">
      <w:pPr>
        <w:rPr>
          <w:rFonts w:ascii="Garamond" w:hAnsi="Garamond"/>
          <w:sz w:val="24"/>
          <w:szCs w:val="24"/>
        </w:rPr>
      </w:pPr>
      <w:r w:rsidRPr="00BE3690">
        <w:rPr>
          <w:rFonts w:ascii="Garamond" w:hAnsi="Garamond"/>
          <w:sz w:val="24"/>
          <w:szCs w:val="24"/>
        </w:rPr>
        <w:t xml:space="preserve">Developmental courses: </w:t>
      </w:r>
    </w:p>
    <w:p w14:paraId="6F9F304E" w14:textId="77777777" w:rsidR="00A87C3A" w:rsidRDefault="001F6227" w:rsidP="00396752">
      <w:pPr>
        <w:rPr>
          <w:rFonts w:ascii="Garamond" w:hAnsi="Garamond"/>
          <w:sz w:val="24"/>
          <w:szCs w:val="24"/>
        </w:rPr>
      </w:pPr>
      <w:r w:rsidRPr="00BE3690">
        <w:rPr>
          <w:rFonts w:ascii="Garamond" w:hAnsi="Garamond"/>
          <w:sz w:val="24"/>
          <w:szCs w:val="24"/>
        </w:rPr>
        <w:t>NA=100%-90%, NB=89%-80%, NC=79%-70%, ND=69%-60%, NP=less than 60%</w:t>
      </w:r>
    </w:p>
    <w:p w14:paraId="490D179F" w14:textId="77777777" w:rsidR="001C4F97" w:rsidRPr="001C4F97" w:rsidRDefault="00F651F1" w:rsidP="001C4F97">
      <w:pPr>
        <w:jc w:val="right"/>
        <w:rPr>
          <w:rFonts w:ascii="Garamond" w:hAnsi="Garamond"/>
          <w:i/>
          <w:sz w:val="24"/>
          <w:szCs w:val="24"/>
        </w:rPr>
      </w:pPr>
      <w:hyperlink w:anchor="menu" w:history="1">
        <w:proofErr w:type="gramStart"/>
        <w:r w:rsidR="001C4F97" w:rsidRPr="001C4F97">
          <w:rPr>
            <w:rStyle w:val="Hyperlink"/>
            <w:rFonts w:ascii="Garamond" w:hAnsi="Garamond"/>
            <w:i/>
            <w:sz w:val="24"/>
            <w:szCs w:val="24"/>
          </w:rPr>
          <w:t>return</w:t>
        </w:r>
        <w:proofErr w:type="gramEnd"/>
        <w:r w:rsidR="001C4F97" w:rsidRPr="001C4F97">
          <w:rPr>
            <w:rStyle w:val="Hyperlink"/>
            <w:rFonts w:ascii="Garamond" w:hAnsi="Garamond"/>
            <w:i/>
            <w:sz w:val="24"/>
            <w:szCs w:val="24"/>
          </w:rPr>
          <w:t xml:space="preserve"> to course syllabus menu</w:t>
        </w:r>
      </w:hyperlink>
    </w:p>
    <w:p w14:paraId="16500F33" w14:textId="77777777" w:rsidR="001C4F97" w:rsidRPr="00BE3690" w:rsidRDefault="001C4F97" w:rsidP="00396752">
      <w:pPr>
        <w:rPr>
          <w:rFonts w:ascii="Garamond" w:hAnsi="Garamond"/>
          <w:sz w:val="24"/>
          <w:szCs w:val="24"/>
        </w:rPr>
      </w:pPr>
    </w:p>
    <w:p w14:paraId="1863C23D" w14:textId="77777777" w:rsidR="001F6227" w:rsidRPr="00E00A2E" w:rsidRDefault="001F6227" w:rsidP="0024352D">
      <w:pPr>
        <w:pStyle w:val="IntenseQuote"/>
        <w:rPr>
          <w:rStyle w:val="SubtleEmphasis"/>
          <w:b/>
          <w:color w:val="FF8C00"/>
        </w:rPr>
      </w:pPr>
      <w:r w:rsidRPr="00E00A2E">
        <w:rPr>
          <w:rStyle w:val="SubtleEmphasis"/>
          <w:b/>
          <w:color w:val="FF8C00"/>
        </w:rPr>
        <w:t>Attenda</w:t>
      </w:r>
      <w:bookmarkStart w:id="5" w:name="att"/>
      <w:bookmarkEnd w:id="5"/>
      <w:r w:rsidRPr="00E00A2E">
        <w:rPr>
          <w:rStyle w:val="SubtleEmphasis"/>
          <w:b/>
          <w:color w:val="FF8C00"/>
        </w:rPr>
        <w:t>nce</w:t>
      </w:r>
    </w:p>
    <w:p w14:paraId="461F662B" w14:textId="4DCBB7E4" w:rsidR="0024352D" w:rsidRPr="00BE3690" w:rsidRDefault="001F6227" w:rsidP="0024352D">
      <w:pPr>
        <w:rPr>
          <w:rFonts w:ascii="Garamond" w:hAnsi="Garamond"/>
          <w:sz w:val="24"/>
          <w:szCs w:val="24"/>
        </w:rPr>
      </w:pPr>
      <w:r w:rsidRPr="00BE3690">
        <w:rPr>
          <w:rFonts w:ascii="Garamond" w:hAnsi="Garamond"/>
          <w:sz w:val="24"/>
          <w:szCs w:val="24"/>
        </w:rPr>
        <w:t xml:space="preserve">Regular attendance is essential for student success and </w:t>
      </w:r>
      <w:proofErr w:type="gramStart"/>
      <w:r w:rsidRPr="00BE3690">
        <w:rPr>
          <w:rFonts w:ascii="Garamond" w:hAnsi="Garamond"/>
          <w:sz w:val="24"/>
          <w:szCs w:val="24"/>
        </w:rPr>
        <w:t>is expected</w:t>
      </w:r>
      <w:proofErr w:type="gramEnd"/>
      <w:r w:rsidRPr="00BE3690">
        <w:rPr>
          <w:rFonts w:ascii="Garamond" w:hAnsi="Garamond"/>
          <w:sz w:val="24"/>
          <w:szCs w:val="24"/>
        </w:rPr>
        <w:t xml:space="preserve"> during all courses fo</w:t>
      </w:r>
      <w:r w:rsidRPr="00E91E4E">
        <w:rPr>
          <w:rFonts w:ascii="Garamond" w:hAnsi="Garamond"/>
          <w:sz w:val="24"/>
          <w:szCs w:val="24"/>
        </w:rPr>
        <w:t xml:space="preserve">r which </w:t>
      </w:r>
      <w:r w:rsidR="00B574BF" w:rsidRPr="00E91E4E">
        <w:rPr>
          <w:rFonts w:ascii="Garamond" w:hAnsi="Garamond"/>
          <w:sz w:val="24"/>
          <w:szCs w:val="24"/>
        </w:rPr>
        <w:t>you are registered</w:t>
      </w:r>
      <w:r w:rsidRPr="00E91E4E">
        <w:rPr>
          <w:rFonts w:ascii="Garamond" w:hAnsi="Garamond"/>
          <w:sz w:val="24"/>
          <w:szCs w:val="24"/>
        </w:rPr>
        <w:t>.</w:t>
      </w:r>
      <w:r w:rsidRPr="00BE3690">
        <w:rPr>
          <w:rFonts w:ascii="Garamond" w:hAnsi="Garamond"/>
          <w:sz w:val="24"/>
          <w:szCs w:val="24"/>
        </w:rPr>
        <w:t xml:space="preserve"> </w:t>
      </w:r>
      <w:r w:rsidRPr="0024352D">
        <w:rPr>
          <w:rFonts w:ascii="Garamond" w:hAnsi="Garamond"/>
          <w:sz w:val="24"/>
          <w:szCs w:val="24"/>
          <w:highlight w:val="yellow"/>
        </w:rPr>
        <w:t xml:space="preserve">In seated and hybrid courses, your attendance </w:t>
      </w:r>
      <w:proofErr w:type="gramStart"/>
      <w:r w:rsidRPr="0024352D">
        <w:rPr>
          <w:rFonts w:ascii="Garamond" w:hAnsi="Garamond"/>
          <w:sz w:val="24"/>
          <w:szCs w:val="24"/>
          <w:highlight w:val="yellow"/>
        </w:rPr>
        <w:t>will be recorded</w:t>
      </w:r>
      <w:proofErr w:type="gramEnd"/>
      <w:r w:rsidRPr="0024352D">
        <w:rPr>
          <w:rFonts w:ascii="Garamond" w:hAnsi="Garamond"/>
          <w:sz w:val="24"/>
          <w:szCs w:val="24"/>
          <w:highlight w:val="yellow"/>
        </w:rPr>
        <w:t xml:space="preserve"> in each class session.</w:t>
      </w:r>
      <w:r w:rsidRPr="00BE3690">
        <w:rPr>
          <w:rFonts w:ascii="Garamond" w:hAnsi="Garamond"/>
          <w:sz w:val="24"/>
          <w:szCs w:val="24"/>
        </w:rPr>
        <w:t xml:space="preserve"> </w:t>
      </w:r>
      <w:r w:rsidR="0024352D" w:rsidRPr="00B574BF">
        <w:rPr>
          <w:rFonts w:ascii="Garamond" w:hAnsi="Garamond"/>
          <w:sz w:val="24"/>
          <w:szCs w:val="24"/>
          <w:highlight w:val="yellow"/>
        </w:rPr>
        <w:lastRenderedPageBreak/>
        <w:t xml:space="preserve">Attendance in an online course is defined as actively participating in an </w:t>
      </w:r>
      <w:proofErr w:type="gramStart"/>
      <w:r w:rsidR="0024352D" w:rsidRPr="00B574BF">
        <w:rPr>
          <w:rFonts w:ascii="Garamond" w:hAnsi="Garamond"/>
          <w:sz w:val="24"/>
          <w:szCs w:val="24"/>
          <w:highlight w:val="yellow"/>
        </w:rPr>
        <w:t>academically-related</w:t>
      </w:r>
      <w:proofErr w:type="gramEnd"/>
      <w:r w:rsidR="0024352D" w:rsidRPr="00B574BF">
        <w:rPr>
          <w:rFonts w:ascii="Garamond" w:hAnsi="Garamond"/>
          <w:sz w:val="24"/>
          <w:szCs w:val="24"/>
          <w:highlight w:val="yellow"/>
        </w:rPr>
        <w:t xml:space="preserve"> assignment. Just “clicking in” does not constitute attendance. </w:t>
      </w:r>
    </w:p>
    <w:p w14:paraId="3D9F4874" w14:textId="77777777" w:rsidR="001F6227" w:rsidRPr="00BE3690" w:rsidRDefault="001F6227" w:rsidP="00396752">
      <w:pPr>
        <w:rPr>
          <w:rFonts w:ascii="Garamond" w:hAnsi="Garamond"/>
          <w:sz w:val="24"/>
          <w:szCs w:val="24"/>
        </w:rPr>
      </w:pPr>
      <w:r w:rsidRPr="00BE3690">
        <w:rPr>
          <w:rFonts w:ascii="Garamond" w:hAnsi="Garamond"/>
          <w:sz w:val="24"/>
          <w:szCs w:val="24"/>
        </w:rPr>
        <w:t xml:space="preserve">See </w:t>
      </w:r>
      <w:hyperlink r:id="rId21" w:history="1">
        <w:r w:rsidRPr="00B574BF">
          <w:rPr>
            <w:rStyle w:val="Hyperlink"/>
            <w:rFonts w:ascii="Garamond" w:hAnsi="Garamond"/>
            <w:sz w:val="24"/>
            <w:szCs w:val="24"/>
          </w:rPr>
          <w:t>OTC Policy 5.05</w:t>
        </w:r>
      </w:hyperlink>
      <w:r w:rsidRPr="00BE3690">
        <w:rPr>
          <w:rFonts w:ascii="Garamond" w:hAnsi="Garamond"/>
          <w:sz w:val="24"/>
          <w:szCs w:val="24"/>
        </w:rPr>
        <w:t xml:space="preserve"> for further information.</w:t>
      </w:r>
    </w:p>
    <w:p w14:paraId="22AB52E6" w14:textId="77777777" w:rsidR="001F6227" w:rsidRPr="00396752" w:rsidRDefault="001F6227" w:rsidP="00396752">
      <w:pPr>
        <w:rPr>
          <w:rFonts w:ascii="Garamond" w:hAnsi="Garamond"/>
          <w:color w:val="C00000"/>
          <w:sz w:val="24"/>
          <w:szCs w:val="24"/>
        </w:rPr>
      </w:pPr>
      <w:r w:rsidRPr="00396752">
        <w:rPr>
          <w:rFonts w:ascii="Garamond" w:hAnsi="Garamond"/>
          <w:color w:val="C00000"/>
          <w:sz w:val="24"/>
          <w:szCs w:val="24"/>
        </w:rPr>
        <w:t xml:space="preserve">Instructor </w:t>
      </w:r>
      <w:r w:rsidR="00B574BF">
        <w:rPr>
          <w:rFonts w:ascii="Garamond" w:hAnsi="Garamond"/>
          <w:color w:val="C00000"/>
          <w:sz w:val="24"/>
          <w:szCs w:val="24"/>
        </w:rPr>
        <w:t>–</w:t>
      </w:r>
      <w:r w:rsidRPr="00396752">
        <w:rPr>
          <w:rFonts w:ascii="Garamond" w:hAnsi="Garamond"/>
          <w:color w:val="C00000"/>
          <w:sz w:val="24"/>
          <w:szCs w:val="24"/>
        </w:rPr>
        <w:t xml:space="preserve"> </w:t>
      </w:r>
      <w:r w:rsidR="00B574BF">
        <w:rPr>
          <w:rFonts w:ascii="Garamond" w:hAnsi="Garamond"/>
          <w:color w:val="C00000"/>
          <w:sz w:val="24"/>
          <w:szCs w:val="24"/>
        </w:rPr>
        <w:t xml:space="preserve">please </w:t>
      </w:r>
      <w:r w:rsidRPr="00396752">
        <w:rPr>
          <w:rFonts w:ascii="Garamond" w:hAnsi="Garamond"/>
          <w:color w:val="C00000"/>
          <w:sz w:val="24"/>
          <w:szCs w:val="24"/>
        </w:rPr>
        <w:t>explain your attendance procedure here – be sure students understand when you will take attendance, if you allow excused absences, etc. If you have a specific policy on what constitutes “tardy” and/or when a “tardy” becomes an “absent” – this is the place to include that statement. Per OTC Policy 5.05 “Other specific criteria to be considered “in attendance” [is] at the discretion of the individual instructor [and] must be included in the syllabus of the courses.”</w:t>
      </w:r>
    </w:p>
    <w:p w14:paraId="21980358" w14:textId="77777777" w:rsidR="001F6227" w:rsidRPr="00396752" w:rsidRDefault="001F6227" w:rsidP="00396752">
      <w:pPr>
        <w:rPr>
          <w:rFonts w:ascii="Garamond" w:hAnsi="Garamond"/>
          <w:color w:val="C00000"/>
          <w:sz w:val="24"/>
          <w:szCs w:val="24"/>
        </w:rPr>
      </w:pPr>
    </w:p>
    <w:p w14:paraId="5FC50CE0" w14:textId="77777777" w:rsidR="001F6227" w:rsidRPr="00EC7F02" w:rsidRDefault="001F6227" w:rsidP="00396752">
      <w:pPr>
        <w:rPr>
          <w:rFonts w:ascii="Garamond" w:hAnsi="Garamond"/>
          <w:color w:val="C00000"/>
          <w:sz w:val="24"/>
          <w:szCs w:val="24"/>
        </w:rPr>
      </w:pPr>
      <w:r w:rsidRPr="00396752">
        <w:rPr>
          <w:rFonts w:ascii="Garamond" w:hAnsi="Garamond"/>
          <w:color w:val="C00000"/>
          <w:sz w:val="24"/>
          <w:szCs w:val="24"/>
        </w:rPr>
        <w:t xml:space="preserve">If your program has an approved attendance policy that supersedes the College policy – be sure to include the policy here AND explain to students that your approved program policy overrides the College </w:t>
      </w:r>
      <w:r w:rsidRPr="00EC7F02">
        <w:rPr>
          <w:rFonts w:ascii="Garamond" w:hAnsi="Garamond"/>
          <w:color w:val="C00000"/>
          <w:sz w:val="24"/>
          <w:szCs w:val="24"/>
        </w:rPr>
        <w:t xml:space="preserve">policy.   </w:t>
      </w:r>
    </w:p>
    <w:p w14:paraId="258BD946" w14:textId="77777777" w:rsidR="00396752" w:rsidRPr="009918E1" w:rsidRDefault="00B574BF" w:rsidP="00396752">
      <w:pPr>
        <w:rPr>
          <w:rFonts w:ascii="Garamond" w:hAnsi="Garamond"/>
          <w:smallCaps/>
          <w:sz w:val="24"/>
          <w:szCs w:val="24"/>
          <w:u w:val="single"/>
        </w:rPr>
      </w:pPr>
      <w:r w:rsidRPr="00EC7F02">
        <w:rPr>
          <w:rFonts w:ascii="Garamond" w:hAnsi="Garamond"/>
          <w:smallCaps/>
          <w:sz w:val="24"/>
          <w:szCs w:val="24"/>
          <w:u w:val="single"/>
        </w:rPr>
        <w:t>Administrative Withdraw</w:t>
      </w:r>
      <w:r w:rsidR="00642F62" w:rsidRPr="00EC7F02">
        <w:rPr>
          <w:rFonts w:ascii="Garamond" w:hAnsi="Garamond"/>
          <w:smallCaps/>
          <w:sz w:val="24"/>
          <w:szCs w:val="24"/>
          <w:u w:val="single"/>
        </w:rPr>
        <w:t>al</w:t>
      </w:r>
    </w:p>
    <w:p w14:paraId="011B1B7D" w14:textId="77777777" w:rsidR="009918E1" w:rsidRDefault="001F6227" w:rsidP="00396752">
      <w:pPr>
        <w:rPr>
          <w:rFonts w:ascii="Garamond" w:hAnsi="Garamond"/>
          <w:sz w:val="24"/>
          <w:szCs w:val="24"/>
        </w:rPr>
      </w:pPr>
      <w:r w:rsidRPr="00BE3690">
        <w:rPr>
          <w:rFonts w:ascii="Garamond" w:hAnsi="Garamond"/>
          <w:sz w:val="24"/>
          <w:szCs w:val="24"/>
        </w:rPr>
        <w:t xml:space="preserve">It is the policy of the College that a student will be administratively withdrawn from a course due to lack of attendance in seated classes or nonparticipation in online classes. </w:t>
      </w:r>
    </w:p>
    <w:p w14:paraId="07FA41B6" w14:textId="77777777" w:rsidR="009918E1" w:rsidRPr="009918E1" w:rsidRDefault="001F6227" w:rsidP="009918E1">
      <w:pPr>
        <w:jc w:val="center"/>
        <w:rPr>
          <w:rFonts w:ascii="Garamond" w:hAnsi="Garamond"/>
          <w:b/>
          <w:sz w:val="24"/>
          <w:szCs w:val="24"/>
          <w:u w:val="single"/>
        </w:rPr>
      </w:pPr>
      <w:r w:rsidRPr="009918E1">
        <w:rPr>
          <w:rFonts w:ascii="Garamond" w:hAnsi="Garamond"/>
          <w:b/>
          <w:sz w:val="24"/>
          <w:szCs w:val="24"/>
        </w:rPr>
        <w:t>Your instructor will administratively withdraw you from class if you have not attended the class for 14 consecutive calendar days.</w:t>
      </w:r>
    </w:p>
    <w:p w14:paraId="26B7988B" w14:textId="77777777" w:rsidR="001F6227" w:rsidRPr="00BE3690" w:rsidRDefault="001F6227" w:rsidP="00396752">
      <w:pPr>
        <w:rPr>
          <w:rFonts w:ascii="Garamond" w:hAnsi="Garamond"/>
          <w:sz w:val="24"/>
          <w:szCs w:val="24"/>
        </w:rPr>
      </w:pPr>
      <w:r w:rsidRPr="00BE3690">
        <w:rPr>
          <w:rFonts w:ascii="Garamond" w:hAnsi="Garamond"/>
          <w:sz w:val="24"/>
          <w:szCs w:val="24"/>
        </w:rPr>
        <w:t>This does not include days in which the</w:t>
      </w:r>
      <w:r w:rsidR="00B574BF">
        <w:rPr>
          <w:rFonts w:ascii="Garamond" w:hAnsi="Garamond"/>
          <w:sz w:val="24"/>
          <w:szCs w:val="24"/>
        </w:rPr>
        <w:t xml:space="preserve"> college is not in session. </w:t>
      </w:r>
      <w:r w:rsidRPr="00BE3690">
        <w:rPr>
          <w:rFonts w:ascii="Garamond" w:hAnsi="Garamond"/>
          <w:sz w:val="24"/>
          <w:szCs w:val="24"/>
        </w:rPr>
        <w:t xml:space="preserve">Your instructor may re-enroll you in this course if a plan of action to complete missed class material and assignments </w:t>
      </w:r>
      <w:proofErr w:type="gramStart"/>
      <w:r w:rsidRPr="00BE3690">
        <w:rPr>
          <w:rFonts w:ascii="Garamond" w:hAnsi="Garamond"/>
          <w:sz w:val="24"/>
          <w:szCs w:val="24"/>
        </w:rPr>
        <w:t>has been agreed</w:t>
      </w:r>
      <w:proofErr w:type="gramEnd"/>
      <w:r w:rsidRPr="00BE3690">
        <w:rPr>
          <w:rFonts w:ascii="Garamond" w:hAnsi="Garamond"/>
          <w:sz w:val="24"/>
          <w:szCs w:val="24"/>
        </w:rPr>
        <w:t xml:space="preserve"> upon between you and your instructor.</w:t>
      </w:r>
    </w:p>
    <w:p w14:paraId="6C63DF07" w14:textId="77777777" w:rsidR="001F6227" w:rsidRPr="00BE3690" w:rsidRDefault="001F6227" w:rsidP="00396752">
      <w:pPr>
        <w:rPr>
          <w:rFonts w:ascii="Garamond" w:hAnsi="Garamond"/>
          <w:sz w:val="24"/>
          <w:szCs w:val="24"/>
        </w:rPr>
      </w:pPr>
      <w:r w:rsidRPr="00BE3690">
        <w:rPr>
          <w:rFonts w:ascii="Garamond" w:hAnsi="Garamond"/>
          <w:sz w:val="24"/>
          <w:szCs w:val="24"/>
        </w:rPr>
        <w:t xml:space="preserve">You should be aware that administrative withdrawal for lack of attendance or nonparticipation </w:t>
      </w:r>
      <w:proofErr w:type="gramStart"/>
      <w:r w:rsidRPr="00BE3690">
        <w:rPr>
          <w:rFonts w:ascii="Garamond" w:hAnsi="Garamond"/>
          <w:sz w:val="24"/>
          <w:szCs w:val="24"/>
        </w:rPr>
        <w:t>may</w:t>
      </w:r>
      <w:proofErr w:type="gramEnd"/>
      <w:r w:rsidRPr="00BE3690">
        <w:rPr>
          <w:rFonts w:ascii="Garamond" w:hAnsi="Garamond"/>
          <w:sz w:val="24"/>
          <w:szCs w:val="24"/>
        </w:rPr>
        <w:t xml:space="preserve"> reduce the amount of financial aid you receive, delay your graduation, or require repayment of aid you have already received, and does not relieve you of your obligation to pay all tuition and fees due to the co</w:t>
      </w:r>
      <w:r w:rsidR="009918E1">
        <w:rPr>
          <w:rFonts w:ascii="Garamond" w:hAnsi="Garamond"/>
          <w:sz w:val="24"/>
          <w:szCs w:val="24"/>
        </w:rPr>
        <w:t xml:space="preserve">llege. </w:t>
      </w:r>
      <w:r w:rsidRPr="00BE3690">
        <w:rPr>
          <w:rFonts w:ascii="Garamond" w:hAnsi="Garamond"/>
          <w:sz w:val="24"/>
          <w:szCs w:val="24"/>
        </w:rPr>
        <w:t xml:space="preserve">Please note you will be </w:t>
      </w:r>
      <w:r w:rsidRPr="00111FCC">
        <w:rPr>
          <w:rFonts w:ascii="Garamond" w:hAnsi="Garamond"/>
          <w:sz w:val="24"/>
          <w:szCs w:val="24"/>
        </w:rPr>
        <w:t>charged a $10 course schedule change fee if you are</w:t>
      </w:r>
      <w:r w:rsidRPr="00BE3690">
        <w:rPr>
          <w:rFonts w:ascii="Garamond" w:hAnsi="Garamond"/>
          <w:sz w:val="24"/>
          <w:szCs w:val="24"/>
        </w:rPr>
        <w:t xml:space="preserve"> administratively withdrawn from this course.</w:t>
      </w:r>
    </w:p>
    <w:p w14:paraId="4E6FFF86" w14:textId="77777777" w:rsidR="009918E1" w:rsidRPr="00BE3690" w:rsidRDefault="009918E1" w:rsidP="009918E1">
      <w:pPr>
        <w:rPr>
          <w:rFonts w:ascii="Garamond" w:hAnsi="Garamond"/>
          <w:sz w:val="24"/>
          <w:szCs w:val="24"/>
        </w:rPr>
      </w:pPr>
      <w:r w:rsidRPr="00BE3690">
        <w:rPr>
          <w:rFonts w:ascii="Garamond" w:hAnsi="Garamond"/>
          <w:sz w:val="24"/>
          <w:szCs w:val="24"/>
        </w:rPr>
        <w:t xml:space="preserve">See </w:t>
      </w:r>
      <w:hyperlink r:id="rId22" w:history="1">
        <w:r w:rsidRPr="00B574BF">
          <w:rPr>
            <w:rStyle w:val="Hyperlink"/>
            <w:rFonts w:ascii="Garamond" w:hAnsi="Garamond"/>
            <w:sz w:val="24"/>
            <w:szCs w:val="24"/>
          </w:rPr>
          <w:t>OTC Policy 5.36</w:t>
        </w:r>
      </w:hyperlink>
      <w:r w:rsidRPr="00BE3690">
        <w:rPr>
          <w:rFonts w:ascii="Garamond" w:hAnsi="Garamond"/>
          <w:sz w:val="24"/>
          <w:szCs w:val="24"/>
        </w:rPr>
        <w:t xml:space="preserve"> for further information. </w:t>
      </w:r>
    </w:p>
    <w:p w14:paraId="4DE59420" w14:textId="016E7584" w:rsidR="002B3882" w:rsidRPr="00B0304B" w:rsidRDefault="002B3882" w:rsidP="002B3882">
      <w:pPr>
        <w:pStyle w:val="ListParagraph"/>
        <w:numPr>
          <w:ilvl w:val="0"/>
          <w:numId w:val="5"/>
        </w:numPr>
        <w:rPr>
          <w:rFonts w:ascii="Garamond" w:hAnsi="Garamond"/>
          <w:color w:val="C00000"/>
          <w:sz w:val="24"/>
          <w:szCs w:val="24"/>
        </w:rPr>
      </w:pPr>
      <w:r>
        <w:rPr>
          <w:rFonts w:ascii="Garamond" w:hAnsi="Garamond"/>
          <w:color w:val="C00000"/>
          <w:sz w:val="24"/>
          <w:szCs w:val="24"/>
        </w:rPr>
        <w:t>Instructors –</w:t>
      </w:r>
      <w:r w:rsidRPr="00B0304B">
        <w:rPr>
          <w:rFonts w:ascii="Garamond" w:hAnsi="Garamond"/>
          <w:color w:val="C00000"/>
          <w:sz w:val="24"/>
          <w:szCs w:val="24"/>
        </w:rPr>
        <w:t xml:space="preserve">Please note that weekly reports </w:t>
      </w:r>
      <w:proofErr w:type="gramStart"/>
      <w:r w:rsidRPr="00B0304B">
        <w:rPr>
          <w:rFonts w:ascii="Garamond" w:hAnsi="Garamond"/>
          <w:color w:val="C00000"/>
          <w:sz w:val="24"/>
          <w:szCs w:val="24"/>
        </w:rPr>
        <w:t>are generated</w:t>
      </w:r>
      <w:proofErr w:type="gramEnd"/>
      <w:r w:rsidRPr="00B0304B">
        <w:rPr>
          <w:rFonts w:ascii="Garamond" w:hAnsi="Garamond"/>
          <w:color w:val="C00000"/>
          <w:sz w:val="24"/>
          <w:szCs w:val="24"/>
        </w:rPr>
        <w:t xml:space="preserve"> on Friday morning</w:t>
      </w:r>
      <w:r>
        <w:rPr>
          <w:rFonts w:ascii="Garamond" w:hAnsi="Garamond"/>
          <w:color w:val="C00000"/>
          <w:sz w:val="24"/>
          <w:szCs w:val="24"/>
        </w:rPr>
        <w:t xml:space="preserve"> </w:t>
      </w:r>
      <w:r w:rsidRPr="00B0304B">
        <w:rPr>
          <w:rFonts w:ascii="Garamond" w:hAnsi="Garamond"/>
          <w:color w:val="C00000"/>
          <w:sz w:val="24"/>
          <w:szCs w:val="24"/>
        </w:rPr>
        <w:t xml:space="preserve">for courses with a seated component to verify instructor compliance with OTC’s attendance policy.  In order to stay in compliance you must mark some form of attendance activity (present, absent, tardy, left early, no school, </w:t>
      </w:r>
      <w:proofErr w:type="gramStart"/>
      <w:r w:rsidRPr="00B0304B">
        <w:rPr>
          <w:rFonts w:ascii="Garamond" w:hAnsi="Garamond"/>
          <w:color w:val="C00000"/>
          <w:sz w:val="24"/>
          <w:szCs w:val="24"/>
        </w:rPr>
        <w:t>college</w:t>
      </w:r>
      <w:proofErr w:type="gramEnd"/>
      <w:r w:rsidRPr="00B0304B">
        <w:rPr>
          <w:rFonts w:ascii="Garamond" w:hAnsi="Garamond"/>
          <w:color w:val="C00000"/>
          <w:sz w:val="24"/>
          <w:szCs w:val="24"/>
        </w:rPr>
        <w:t xml:space="preserve"> activity) for each enrolled student for each scheduled day of your course. </w:t>
      </w:r>
    </w:p>
    <w:p w14:paraId="39AA902C" w14:textId="0537EF57" w:rsidR="001F6227" w:rsidRPr="009918E1" w:rsidRDefault="001F6227" w:rsidP="002B3882">
      <w:pPr>
        <w:rPr>
          <w:rFonts w:ascii="Garamond" w:hAnsi="Garamond"/>
          <w:color w:val="C00000"/>
          <w:sz w:val="24"/>
          <w:szCs w:val="24"/>
        </w:rPr>
      </w:pPr>
    </w:p>
    <w:p w14:paraId="5F69AF51" w14:textId="77777777" w:rsidR="001C4F97" w:rsidRPr="001C4F97" w:rsidRDefault="00F651F1" w:rsidP="001C4F97">
      <w:pPr>
        <w:jc w:val="right"/>
        <w:rPr>
          <w:rFonts w:ascii="Garamond" w:hAnsi="Garamond"/>
          <w:i/>
          <w:sz w:val="24"/>
          <w:szCs w:val="24"/>
        </w:rPr>
      </w:pPr>
      <w:hyperlink w:anchor="menu" w:history="1">
        <w:proofErr w:type="gramStart"/>
        <w:r w:rsidR="001C4F97" w:rsidRPr="001C4F97">
          <w:rPr>
            <w:rStyle w:val="Hyperlink"/>
            <w:rFonts w:ascii="Garamond" w:hAnsi="Garamond"/>
            <w:i/>
            <w:sz w:val="24"/>
            <w:szCs w:val="24"/>
          </w:rPr>
          <w:t>return</w:t>
        </w:r>
        <w:proofErr w:type="gramEnd"/>
        <w:r w:rsidR="001C4F97" w:rsidRPr="001C4F97">
          <w:rPr>
            <w:rStyle w:val="Hyperlink"/>
            <w:rFonts w:ascii="Garamond" w:hAnsi="Garamond"/>
            <w:i/>
            <w:sz w:val="24"/>
            <w:szCs w:val="24"/>
          </w:rPr>
          <w:t xml:space="preserve"> to course syllabus menu</w:t>
        </w:r>
      </w:hyperlink>
    </w:p>
    <w:p w14:paraId="74778D44" w14:textId="77777777" w:rsidR="0028470B" w:rsidRPr="00BE3690" w:rsidRDefault="0028470B" w:rsidP="00396752">
      <w:pPr>
        <w:rPr>
          <w:rFonts w:ascii="Garamond" w:hAnsi="Garamond"/>
          <w:sz w:val="24"/>
          <w:szCs w:val="24"/>
        </w:rPr>
      </w:pPr>
    </w:p>
    <w:p w14:paraId="2973578D" w14:textId="77777777" w:rsidR="0028470B" w:rsidRPr="00E00A2E" w:rsidRDefault="0028470B" w:rsidP="0024352D">
      <w:pPr>
        <w:pStyle w:val="IntenseQuote"/>
        <w:rPr>
          <w:rStyle w:val="SubtleEmphasis"/>
          <w:b/>
          <w:color w:val="FF8C00"/>
        </w:rPr>
      </w:pPr>
      <w:r w:rsidRPr="00E00A2E">
        <w:rPr>
          <w:rStyle w:val="SubtleEmphasis"/>
          <w:b/>
          <w:color w:val="FF8C00"/>
        </w:rPr>
        <w:lastRenderedPageBreak/>
        <w:t>Academic Gri</w:t>
      </w:r>
      <w:bookmarkStart w:id="6" w:name="gre"/>
      <w:bookmarkEnd w:id="6"/>
      <w:r w:rsidRPr="00E00A2E">
        <w:rPr>
          <w:rStyle w:val="SubtleEmphasis"/>
          <w:b/>
          <w:color w:val="FF8C00"/>
        </w:rPr>
        <w:t>eva</w:t>
      </w:r>
      <w:bookmarkStart w:id="7" w:name="acagre"/>
      <w:bookmarkEnd w:id="7"/>
      <w:r w:rsidRPr="00E00A2E">
        <w:rPr>
          <w:rStyle w:val="SubtleEmphasis"/>
          <w:b/>
          <w:color w:val="FF8C00"/>
        </w:rPr>
        <w:t>nce Procedure</w:t>
      </w:r>
    </w:p>
    <w:p w14:paraId="48F27ACA" w14:textId="77777777" w:rsidR="0028470B" w:rsidRPr="00BE3690" w:rsidRDefault="0028470B" w:rsidP="00396752">
      <w:pPr>
        <w:rPr>
          <w:rFonts w:ascii="Garamond" w:hAnsi="Garamond"/>
          <w:sz w:val="24"/>
          <w:szCs w:val="24"/>
        </w:rPr>
      </w:pPr>
      <w:r w:rsidRPr="00BE3690">
        <w:rPr>
          <w:rFonts w:ascii="Garamond" w:hAnsi="Garamond"/>
          <w:sz w:val="24"/>
          <w:szCs w:val="24"/>
        </w:rPr>
        <w:t>Your instructor should be your first point of contact and support for any questions or concerns you have about this course. If you cannot resolve your questions or concerns through your instructor, you should then contact either:</w:t>
      </w:r>
    </w:p>
    <w:p w14:paraId="195D6490" w14:textId="005BCF37" w:rsidR="0028470B" w:rsidRPr="00BE3690" w:rsidRDefault="00E21A65" w:rsidP="00E21A65">
      <w:pPr>
        <w:rPr>
          <w:rFonts w:ascii="Garamond" w:hAnsi="Garamond"/>
          <w:sz w:val="24"/>
          <w:szCs w:val="24"/>
        </w:rPr>
      </w:pPr>
      <w:r>
        <w:rPr>
          <w:rFonts w:ascii="Garamond" w:hAnsi="Garamond"/>
          <w:sz w:val="24"/>
          <w:szCs w:val="24"/>
        </w:rPr>
        <w:t>•</w:t>
      </w:r>
      <w:r w:rsidR="0028470B" w:rsidRPr="00BE3690">
        <w:rPr>
          <w:rFonts w:ascii="Garamond" w:hAnsi="Garamond"/>
          <w:sz w:val="24"/>
          <w:szCs w:val="24"/>
        </w:rPr>
        <w:t xml:space="preserve">Department Chair and/or Program Director, </w:t>
      </w:r>
      <w:r w:rsidR="0028470B" w:rsidRPr="00396752">
        <w:rPr>
          <w:rFonts w:ascii="Garamond" w:hAnsi="Garamond"/>
          <w:color w:val="C00000"/>
          <w:sz w:val="24"/>
          <w:szCs w:val="24"/>
        </w:rPr>
        <w:t>[name]</w:t>
      </w:r>
      <w:r w:rsidR="0087270F">
        <w:rPr>
          <w:rFonts w:ascii="Garamond" w:hAnsi="Garamond"/>
          <w:color w:val="C00000"/>
          <w:sz w:val="24"/>
          <w:szCs w:val="24"/>
        </w:rPr>
        <w:t>, [email address], [</w:t>
      </w:r>
      <w:r w:rsidR="00DD5812">
        <w:rPr>
          <w:rFonts w:ascii="Garamond" w:hAnsi="Garamond"/>
          <w:color w:val="C00000"/>
          <w:sz w:val="24"/>
          <w:szCs w:val="24"/>
        </w:rPr>
        <w:t>office phone</w:t>
      </w:r>
      <w:r w:rsidR="0087270F">
        <w:rPr>
          <w:rFonts w:ascii="Garamond" w:hAnsi="Garamond"/>
          <w:color w:val="C00000"/>
          <w:sz w:val="24"/>
          <w:szCs w:val="24"/>
        </w:rPr>
        <w:t>]</w:t>
      </w:r>
    </w:p>
    <w:p w14:paraId="2EE79F3C" w14:textId="06CD361B" w:rsidR="0028470B" w:rsidRPr="006043D6" w:rsidRDefault="00E21A65" w:rsidP="00396752">
      <w:pPr>
        <w:rPr>
          <w:rFonts w:ascii="Garamond" w:hAnsi="Garamond"/>
          <w:i/>
          <w:color w:val="C00000"/>
          <w:sz w:val="24"/>
          <w:szCs w:val="24"/>
        </w:rPr>
      </w:pPr>
      <w:r>
        <w:rPr>
          <w:rFonts w:ascii="Garamond" w:hAnsi="Garamond"/>
          <w:sz w:val="24"/>
          <w:szCs w:val="24"/>
        </w:rPr>
        <w:t>•</w:t>
      </w:r>
      <w:r w:rsidR="0028470B" w:rsidRPr="00BE3690">
        <w:rPr>
          <w:rFonts w:ascii="Garamond" w:hAnsi="Garamond"/>
          <w:sz w:val="24"/>
          <w:szCs w:val="24"/>
        </w:rPr>
        <w:t xml:space="preserve">Dean, </w:t>
      </w:r>
      <w:r w:rsidR="0028470B" w:rsidRPr="00396752">
        <w:rPr>
          <w:rFonts w:ascii="Garamond" w:hAnsi="Garamond"/>
          <w:color w:val="C00000"/>
          <w:sz w:val="24"/>
          <w:szCs w:val="24"/>
        </w:rPr>
        <w:t>[name], [email address]</w:t>
      </w:r>
      <w:r w:rsidR="0087270F">
        <w:rPr>
          <w:rFonts w:ascii="Garamond" w:hAnsi="Garamond"/>
          <w:color w:val="C00000"/>
          <w:sz w:val="24"/>
          <w:szCs w:val="24"/>
        </w:rPr>
        <w:t>, [office</w:t>
      </w:r>
      <w:r w:rsidR="00DD5812">
        <w:rPr>
          <w:rFonts w:ascii="Garamond" w:hAnsi="Garamond"/>
          <w:color w:val="C00000"/>
          <w:sz w:val="24"/>
          <w:szCs w:val="24"/>
        </w:rPr>
        <w:t xml:space="preserve"> phone</w:t>
      </w:r>
      <w:r w:rsidR="0087270F">
        <w:rPr>
          <w:rFonts w:ascii="Garamond" w:hAnsi="Garamond"/>
          <w:color w:val="C00000"/>
          <w:sz w:val="24"/>
          <w:szCs w:val="24"/>
        </w:rPr>
        <w:t>]</w:t>
      </w:r>
      <w:r w:rsidR="0028470B" w:rsidRPr="00396752">
        <w:rPr>
          <w:rFonts w:ascii="Garamond" w:hAnsi="Garamond"/>
          <w:color w:val="C00000"/>
          <w:sz w:val="24"/>
          <w:szCs w:val="24"/>
        </w:rPr>
        <w:t xml:space="preserve"> </w:t>
      </w:r>
      <w:r w:rsidR="0028470B" w:rsidRPr="006043D6">
        <w:rPr>
          <w:rFonts w:ascii="Garamond" w:hAnsi="Garamond"/>
          <w:i/>
          <w:color w:val="C00000"/>
          <w:sz w:val="24"/>
          <w:szCs w:val="24"/>
        </w:rPr>
        <w:t xml:space="preserve">* please be sure to choose the appropriate Dean for your location </w:t>
      </w:r>
    </w:p>
    <w:p w14:paraId="06D4A01C" w14:textId="77777777" w:rsidR="0028470B" w:rsidRPr="00396752" w:rsidRDefault="0028470B" w:rsidP="00396752">
      <w:pPr>
        <w:rPr>
          <w:rFonts w:ascii="Garamond" w:hAnsi="Garamond"/>
          <w:color w:val="C00000"/>
          <w:sz w:val="24"/>
          <w:szCs w:val="24"/>
        </w:rPr>
      </w:pPr>
      <w:r w:rsidRPr="007365D3">
        <w:rPr>
          <w:rFonts w:ascii="Garamond" w:hAnsi="Garamond"/>
          <w:color w:val="C00000"/>
          <w:sz w:val="24"/>
          <w:szCs w:val="24"/>
        </w:rPr>
        <w:t xml:space="preserve">Note: instructor – if you </w:t>
      </w:r>
      <w:proofErr w:type="gramStart"/>
      <w:r w:rsidRPr="007365D3">
        <w:rPr>
          <w:rFonts w:ascii="Garamond" w:hAnsi="Garamond"/>
          <w:color w:val="C00000"/>
          <w:sz w:val="24"/>
          <w:szCs w:val="24"/>
        </w:rPr>
        <w:t>don’t</w:t>
      </w:r>
      <w:proofErr w:type="gramEnd"/>
      <w:r w:rsidRPr="007365D3">
        <w:rPr>
          <w:rFonts w:ascii="Garamond" w:hAnsi="Garamond"/>
          <w:color w:val="C00000"/>
          <w:sz w:val="24"/>
          <w:szCs w:val="24"/>
        </w:rPr>
        <w:t xml:space="preserve"> know the name and/or email of these individuals, check the “Academic Affairs Contact List” on the syllabus template webpage</w:t>
      </w:r>
    </w:p>
    <w:p w14:paraId="260F0773" w14:textId="77777777" w:rsidR="0028470B" w:rsidRPr="00BE3690" w:rsidRDefault="0028470B" w:rsidP="00396752">
      <w:pPr>
        <w:rPr>
          <w:rFonts w:ascii="Garamond" w:hAnsi="Garamond"/>
          <w:sz w:val="24"/>
          <w:szCs w:val="24"/>
        </w:rPr>
      </w:pPr>
    </w:p>
    <w:p w14:paraId="299D7FE0" w14:textId="77777777" w:rsidR="0028470B" w:rsidRPr="00BE3690" w:rsidRDefault="0028470B" w:rsidP="00396752">
      <w:pPr>
        <w:rPr>
          <w:rFonts w:ascii="Garamond" w:hAnsi="Garamond"/>
          <w:sz w:val="24"/>
          <w:szCs w:val="24"/>
        </w:rPr>
      </w:pPr>
      <w:r w:rsidRPr="00BE3690">
        <w:rPr>
          <w:rFonts w:ascii="Garamond" w:hAnsi="Garamond"/>
          <w:sz w:val="24"/>
          <w:szCs w:val="24"/>
        </w:rPr>
        <w:t xml:space="preserve">If a complaint cannot be readily resolved through these channels, students should follow the grievance procedures detailed in </w:t>
      </w:r>
      <w:hyperlink r:id="rId23" w:history="1">
        <w:r w:rsidRPr="00E21A65">
          <w:rPr>
            <w:rStyle w:val="Hyperlink"/>
            <w:rFonts w:ascii="Garamond" w:hAnsi="Garamond"/>
            <w:sz w:val="24"/>
            <w:szCs w:val="24"/>
          </w:rPr>
          <w:t>OTC Policy 5.08</w:t>
        </w:r>
      </w:hyperlink>
      <w:r w:rsidRPr="00BE3690">
        <w:rPr>
          <w:rFonts w:ascii="Garamond" w:hAnsi="Garamond"/>
          <w:sz w:val="24"/>
          <w:szCs w:val="24"/>
        </w:rPr>
        <w:t>.</w:t>
      </w:r>
    </w:p>
    <w:p w14:paraId="1A3F7797" w14:textId="364060F7" w:rsidR="0028470B" w:rsidRPr="00BE3690" w:rsidRDefault="0028470B" w:rsidP="00396752">
      <w:pPr>
        <w:rPr>
          <w:rFonts w:ascii="Garamond" w:hAnsi="Garamond"/>
          <w:sz w:val="24"/>
          <w:szCs w:val="24"/>
        </w:rPr>
      </w:pPr>
      <w:r w:rsidRPr="00BE3690">
        <w:rPr>
          <w:rFonts w:ascii="Garamond" w:hAnsi="Garamond"/>
          <w:sz w:val="24"/>
          <w:szCs w:val="24"/>
        </w:rPr>
        <w:t xml:space="preserve">All students can contact the Academic Ombudsperson at </w:t>
      </w:r>
      <w:hyperlink r:id="rId24" w:history="1">
        <w:r w:rsidR="00E21A65" w:rsidRPr="00E21A65">
          <w:rPr>
            <w:rStyle w:val="Hyperlink"/>
            <w:rFonts w:ascii="Garamond" w:hAnsi="Garamond"/>
            <w:sz w:val="24"/>
            <w:szCs w:val="24"/>
          </w:rPr>
          <w:t>ombud@otc.edu</w:t>
        </w:r>
      </w:hyperlink>
      <w:r w:rsidR="00E21A65">
        <w:rPr>
          <w:rFonts w:ascii="Garamond" w:hAnsi="Garamond"/>
          <w:sz w:val="24"/>
          <w:szCs w:val="24"/>
        </w:rPr>
        <w:t xml:space="preserve"> </w:t>
      </w:r>
      <w:r w:rsidRPr="00BE3690">
        <w:rPr>
          <w:rFonts w:ascii="Garamond" w:hAnsi="Garamond"/>
          <w:sz w:val="24"/>
          <w:szCs w:val="24"/>
        </w:rPr>
        <w:t xml:space="preserve">for assistance in working through and resolving academic related questions, problems and conflicts. The Academic Ombudsperson is a neutral party working to insure that fairness and equity </w:t>
      </w:r>
      <w:proofErr w:type="gramStart"/>
      <w:r w:rsidRPr="00BE3690">
        <w:rPr>
          <w:rFonts w:ascii="Garamond" w:hAnsi="Garamond"/>
          <w:sz w:val="24"/>
          <w:szCs w:val="24"/>
        </w:rPr>
        <w:t>are upheld</w:t>
      </w:r>
      <w:proofErr w:type="gramEnd"/>
      <w:r w:rsidRPr="00BE3690">
        <w:rPr>
          <w:rFonts w:ascii="Garamond" w:hAnsi="Garamond"/>
          <w:sz w:val="24"/>
          <w:szCs w:val="24"/>
        </w:rPr>
        <w:t xml:space="preserve"> in </w:t>
      </w:r>
      <w:r w:rsidR="00CC0A94" w:rsidRPr="00BE3690">
        <w:rPr>
          <w:rFonts w:ascii="Garamond" w:hAnsi="Garamond"/>
          <w:sz w:val="24"/>
          <w:szCs w:val="24"/>
        </w:rPr>
        <w:t>decision-making</w:t>
      </w:r>
      <w:r w:rsidRPr="00BE3690">
        <w:rPr>
          <w:rFonts w:ascii="Garamond" w:hAnsi="Garamond"/>
          <w:sz w:val="24"/>
          <w:szCs w:val="24"/>
        </w:rPr>
        <w:t xml:space="preserve"> processes. For more </w:t>
      </w:r>
      <w:r w:rsidR="00CC0A94" w:rsidRPr="00BE3690">
        <w:rPr>
          <w:rFonts w:ascii="Garamond" w:hAnsi="Garamond"/>
          <w:sz w:val="24"/>
          <w:szCs w:val="24"/>
        </w:rPr>
        <w:t>information,</w:t>
      </w:r>
      <w:r w:rsidRPr="00BE3690">
        <w:rPr>
          <w:rFonts w:ascii="Garamond" w:hAnsi="Garamond"/>
          <w:sz w:val="24"/>
          <w:szCs w:val="24"/>
        </w:rPr>
        <w:t xml:space="preserve"> visit the </w:t>
      </w:r>
      <w:hyperlink r:id="rId25" w:history="1">
        <w:r w:rsidR="00E21A65" w:rsidRPr="00E21A65">
          <w:rPr>
            <w:rStyle w:val="Hyperlink"/>
            <w:rFonts w:ascii="Garamond" w:hAnsi="Garamond"/>
            <w:sz w:val="24"/>
            <w:szCs w:val="24"/>
          </w:rPr>
          <w:t>Academic Ombudsperson website</w:t>
        </w:r>
      </w:hyperlink>
      <w:r w:rsidRPr="00BE3690">
        <w:rPr>
          <w:rFonts w:ascii="Garamond" w:hAnsi="Garamond"/>
          <w:sz w:val="24"/>
          <w:szCs w:val="24"/>
        </w:rPr>
        <w:t>.</w:t>
      </w:r>
    </w:p>
    <w:p w14:paraId="0FDB8CB6" w14:textId="77777777" w:rsidR="0028470B" w:rsidRDefault="0028470B" w:rsidP="00396752">
      <w:pPr>
        <w:rPr>
          <w:rFonts w:ascii="Garamond" w:hAnsi="Garamond"/>
          <w:sz w:val="24"/>
          <w:szCs w:val="24"/>
        </w:rPr>
      </w:pPr>
      <w:r w:rsidRPr="00BE3690">
        <w:rPr>
          <w:rFonts w:ascii="Garamond" w:hAnsi="Garamond"/>
          <w:sz w:val="24"/>
          <w:szCs w:val="24"/>
        </w:rPr>
        <w:t xml:space="preserve">Veterans can also contact the </w:t>
      </w:r>
      <w:hyperlink r:id="rId26" w:anchor="1458316659798-4838f0fb-ac1f" w:history="1">
        <w:r w:rsidR="00E21A65" w:rsidRPr="00E21A65">
          <w:rPr>
            <w:rStyle w:val="Hyperlink"/>
            <w:rFonts w:ascii="Garamond" w:hAnsi="Garamond"/>
            <w:sz w:val="24"/>
            <w:szCs w:val="24"/>
          </w:rPr>
          <w:t>contact the Veterans and Military Services office</w:t>
        </w:r>
      </w:hyperlink>
      <w:r w:rsidR="00E21A65">
        <w:rPr>
          <w:rFonts w:ascii="Garamond" w:hAnsi="Garamond"/>
          <w:sz w:val="24"/>
          <w:szCs w:val="24"/>
        </w:rPr>
        <w:t xml:space="preserve"> </w:t>
      </w:r>
      <w:r w:rsidRPr="00BE3690">
        <w:rPr>
          <w:rFonts w:ascii="Garamond" w:hAnsi="Garamond"/>
          <w:sz w:val="24"/>
          <w:szCs w:val="24"/>
        </w:rPr>
        <w:t>for any questions or concerns.</w:t>
      </w:r>
    </w:p>
    <w:p w14:paraId="74B1E613" w14:textId="77777777" w:rsidR="001C4F97" w:rsidRPr="001C4F97" w:rsidRDefault="00F651F1" w:rsidP="001C4F97">
      <w:pPr>
        <w:jc w:val="right"/>
        <w:rPr>
          <w:rFonts w:ascii="Garamond" w:hAnsi="Garamond"/>
          <w:i/>
          <w:sz w:val="24"/>
          <w:szCs w:val="24"/>
        </w:rPr>
      </w:pPr>
      <w:hyperlink w:anchor="menu" w:history="1">
        <w:proofErr w:type="gramStart"/>
        <w:r w:rsidR="001C4F97" w:rsidRPr="001C4F97">
          <w:rPr>
            <w:rStyle w:val="Hyperlink"/>
            <w:rFonts w:ascii="Garamond" w:hAnsi="Garamond"/>
            <w:i/>
            <w:sz w:val="24"/>
            <w:szCs w:val="24"/>
          </w:rPr>
          <w:t>return</w:t>
        </w:r>
        <w:proofErr w:type="gramEnd"/>
        <w:r w:rsidR="001C4F97" w:rsidRPr="001C4F97">
          <w:rPr>
            <w:rStyle w:val="Hyperlink"/>
            <w:rFonts w:ascii="Garamond" w:hAnsi="Garamond"/>
            <w:i/>
            <w:sz w:val="24"/>
            <w:szCs w:val="24"/>
          </w:rPr>
          <w:t xml:space="preserve"> to course syllabus menu</w:t>
        </w:r>
      </w:hyperlink>
    </w:p>
    <w:p w14:paraId="67D45D70" w14:textId="77777777" w:rsidR="001C4F97" w:rsidRDefault="001C4F97" w:rsidP="0024352D">
      <w:pPr>
        <w:pStyle w:val="IntenseQuote"/>
      </w:pPr>
      <w:r>
        <w:t>Academic</w:t>
      </w:r>
      <w:bookmarkStart w:id="8" w:name="integ"/>
      <w:bookmarkEnd w:id="8"/>
      <w:r>
        <w:t xml:space="preserve"> Integrity</w:t>
      </w:r>
    </w:p>
    <w:p w14:paraId="59117950" w14:textId="77777777" w:rsidR="001C4F97" w:rsidRPr="001C4F97" w:rsidRDefault="001C4F97" w:rsidP="001C4F97">
      <w:pPr>
        <w:rPr>
          <w:rFonts w:ascii="Garamond" w:hAnsi="Garamond"/>
          <w:sz w:val="24"/>
          <w:szCs w:val="24"/>
        </w:rPr>
      </w:pPr>
      <w:r w:rsidRPr="001C4F97">
        <w:rPr>
          <w:rFonts w:ascii="Garamond" w:hAnsi="Garamond"/>
          <w:sz w:val="24"/>
          <w:szCs w:val="24"/>
        </w:rPr>
        <w:t xml:space="preserve">The college experience </w:t>
      </w:r>
      <w:proofErr w:type="gramStart"/>
      <w:r w:rsidRPr="001C4F97">
        <w:rPr>
          <w:rFonts w:ascii="Garamond" w:hAnsi="Garamond"/>
          <w:sz w:val="24"/>
          <w:szCs w:val="24"/>
        </w:rPr>
        <w:t>is founded</w:t>
      </w:r>
      <w:proofErr w:type="gramEnd"/>
      <w:r w:rsidRPr="001C4F97">
        <w:rPr>
          <w:rFonts w:ascii="Garamond" w:hAnsi="Garamond"/>
          <w:sz w:val="24"/>
          <w:szCs w:val="24"/>
        </w:rPr>
        <w:t xml:space="preserve"> on the concepts of honesty and integrity. Dishonesty, cheating, stealing, plagiarism, or knowingly furnishing false information to the college </w:t>
      </w:r>
      <w:proofErr w:type="gramStart"/>
      <w:r w:rsidRPr="001C4F97">
        <w:rPr>
          <w:rFonts w:ascii="Garamond" w:hAnsi="Garamond"/>
          <w:sz w:val="24"/>
          <w:szCs w:val="24"/>
        </w:rPr>
        <w:t>are regarded</w:t>
      </w:r>
      <w:proofErr w:type="gramEnd"/>
      <w:r w:rsidRPr="001C4F97">
        <w:rPr>
          <w:rFonts w:ascii="Garamond" w:hAnsi="Garamond"/>
          <w:sz w:val="24"/>
          <w:szCs w:val="24"/>
        </w:rPr>
        <w:t xml:space="preserve"> as particularly serious offenses. Within the respective curricular divisions of OTC, faculty members handle cases of dishonesty in their classes by levying certain penalties. However, in flagrant cases, the penalty may be dismissal from the college after proper due process proceedings</w:t>
      </w:r>
    </w:p>
    <w:p w14:paraId="0E67D3EC" w14:textId="3543FA4A" w:rsidR="001C4F97" w:rsidRDefault="001C4F97" w:rsidP="001C4F97">
      <w:pPr>
        <w:rPr>
          <w:rFonts w:ascii="Garamond" w:hAnsi="Garamond"/>
          <w:sz w:val="24"/>
          <w:szCs w:val="24"/>
        </w:rPr>
      </w:pPr>
      <w:r w:rsidRPr="001C4F97">
        <w:rPr>
          <w:rFonts w:ascii="Garamond" w:hAnsi="Garamond"/>
          <w:sz w:val="24"/>
          <w:szCs w:val="24"/>
        </w:rPr>
        <w:t xml:space="preserve">See the </w:t>
      </w:r>
      <w:hyperlink r:id="rId27" w:history="1">
        <w:r w:rsidR="00726FA1" w:rsidRPr="004F0C15">
          <w:rPr>
            <w:rStyle w:val="Hyperlink"/>
            <w:rFonts w:ascii="Garamond" w:hAnsi="Garamond"/>
            <w:sz w:val="24"/>
            <w:szCs w:val="24"/>
          </w:rPr>
          <w:t>OTC Policy 5.24</w:t>
        </w:r>
      </w:hyperlink>
      <w:r w:rsidR="00BF6A3A" w:rsidRPr="00960ECC">
        <w:rPr>
          <w:rFonts w:ascii="Garamond" w:hAnsi="Garamond"/>
          <w:sz w:val="24"/>
          <w:szCs w:val="24"/>
        </w:rPr>
        <w:t xml:space="preserve"> </w:t>
      </w:r>
      <w:r w:rsidRPr="00960ECC">
        <w:rPr>
          <w:rFonts w:ascii="Garamond" w:hAnsi="Garamond"/>
          <w:sz w:val="24"/>
          <w:szCs w:val="24"/>
        </w:rPr>
        <w:t>for</w:t>
      </w:r>
      <w:r w:rsidRPr="001C4F97">
        <w:rPr>
          <w:rFonts w:ascii="Garamond" w:hAnsi="Garamond"/>
          <w:sz w:val="24"/>
          <w:szCs w:val="24"/>
        </w:rPr>
        <w:t xml:space="preserve"> more information.</w:t>
      </w:r>
    </w:p>
    <w:p w14:paraId="0BE5AC8C" w14:textId="7F1DAD59" w:rsidR="005F60FF" w:rsidRDefault="005F60FF" w:rsidP="001C4F97">
      <w:pPr>
        <w:rPr>
          <w:rFonts w:ascii="Garamond" w:hAnsi="Garamond"/>
          <w:sz w:val="24"/>
          <w:szCs w:val="24"/>
        </w:rPr>
      </w:pPr>
    </w:p>
    <w:p w14:paraId="30901E9A" w14:textId="62994855" w:rsidR="005F60FF" w:rsidRPr="00304383" w:rsidRDefault="005F60FF" w:rsidP="001C4F97">
      <w:pPr>
        <w:rPr>
          <w:rFonts w:ascii="Garamond" w:hAnsi="Garamond"/>
          <w:color w:val="C00000"/>
          <w:sz w:val="24"/>
          <w:szCs w:val="24"/>
        </w:rPr>
      </w:pPr>
      <w:r w:rsidRPr="00304383">
        <w:rPr>
          <w:rFonts w:ascii="Garamond" w:hAnsi="Garamond"/>
          <w:color w:val="C00000"/>
          <w:sz w:val="24"/>
          <w:szCs w:val="24"/>
        </w:rPr>
        <w:t xml:space="preserve">Instructor – when/if you have a student commit an academic integrity infraction – please search for “academic integrity” on the OTC home page search bar, the Academic Integrity Resources site will guide you through your options for </w:t>
      </w:r>
      <w:r w:rsidR="00304383" w:rsidRPr="00304383">
        <w:rPr>
          <w:rFonts w:ascii="Garamond" w:hAnsi="Garamond"/>
          <w:color w:val="C00000"/>
          <w:sz w:val="24"/>
          <w:szCs w:val="24"/>
        </w:rPr>
        <w:t>this situation.</w:t>
      </w:r>
      <w:r w:rsidRPr="00304383">
        <w:rPr>
          <w:rFonts w:ascii="Garamond" w:hAnsi="Garamond"/>
          <w:color w:val="C00000"/>
          <w:sz w:val="24"/>
          <w:szCs w:val="24"/>
        </w:rPr>
        <w:t xml:space="preserve"> </w:t>
      </w:r>
    </w:p>
    <w:p w14:paraId="4039C0C1" w14:textId="77777777" w:rsidR="001C4F97" w:rsidRPr="001C4F97" w:rsidRDefault="00F651F1" w:rsidP="001C4F97">
      <w:pPr>
        <w:jc w:val="right"/>
        <w:rPr>
          <w:rFonts w:ascii="Garamond" w:hAnsi="Garamond"/>
          <w:i/>
          <w:sz w:val="24"/>
          <w:szCs w:val="24"/>
        </w:rPr>
      </w:pPr>
      <w:hyperlink w:anchor="menu" w:history="1">
        <w:proofErr w:type="gramStart"/>
        <w:r w:rsidR="001C4F97" w:rsidRPr="001C4F97">
          <w:rPr>
            <w:rStyle w:val="Hyperlink"/>
            <w:rFonts w:ascii="Garamond" w:hAnsi="Garamond"/>
            <w:i/>
            <w:sz w:val="24"/>
            <w:szCs w:val="24"/>
          </w:rPr>
          <w:t>return</w:t>
        </w:r>
        <w:proofErr w:type="gramEnd"/>
        <w:r w:rsidR="001C4F97" w:rsidRPr="001C4F97">
          <w:rPr>
            <w:rStyle w:val="Hyperlink"/>
            <w:rFonts w:ascii="Garamond" w:hAnsi="Garamond"/>
            <w:i/>
            <w:sz w:val="24"/>
            <w:szCs w:val="24"/>
          </w:rPr>
          <w:t xml:space="preserve"> to course syllabus menu</w:t>
        </w:r>
      </w:hyperlink>
    </w:p>
    <w:p w14:paraId="02A4728D" w14:textId="77777777" w:rsidR="001C4F97" w:rsidRDefault="001C4F97" w:rsidP="00396752">
      <w:pPr>
        <w:rPr>
          <w:rFonts w:ascii="Garamond" w:hAnsi="Garamond"/>
          <w:sz w:val="24"/>
          <w:szCs w:val="24"/>
        </w:rPr>
      </w:pPr>
    </w:p>
    <w:p w14:paraId="79CB34CE" w14:textId="77777777" w:rsidR="00BE3690" w:rsidRDefault="00BE3690" w:rsidP="0024352D">
      <w:pPr>
        <w:pStyle w:val="IntenseQuote"/>
      </w:pPr>
      <w:r w:rsidRPr="00E00A2E">
        <w:t>Related College Policies and Practic</w:t>
      </w:r>
      <w:bookmarkStart w:id="9" w:name="rel"/>
      <w:bookmarkEnd w:id="9"/>
      <w:r w:rsidRPr="00E00A2E">
        <w:t>es</w:t>
      </w:r>
    </w:p>
    <w:p w14:paraId="03B5BBC7" w14:textId="77777777" w:rsidR="00503432" w:rsidRDefault="00503432" w:rsidP="001C4F97">
      <w:pPr>
        <w:sectPr w:rsidR="00503432" w:rsidSect="00E4437A">
          <w:type w:val="continuous"/>
          <w:pgSz w:w="12240" w:h="15840"/>
          <w:pgMar w:top="1440" w:right="1440" w:bottom="1440" w:left="1440" w:header="720" w:footer="720" w:gutter="0"/>
          <w:cols w:space="720"/>
          <w:docGrid w:linePitch="360"/>
        </w:sectPr>
      </w:pPr>
    </w:p>
    <w:p w14:paraId="6DF16BED" w14:textId="77777777" w:rsidR="00C77B8B" w:rsidRDefault="00C77B8B" w:rsidP="00C77B8B">
      <w:pPr>
        <w:rPr>
          <w:rFonts w:ascii="Garamond" w:hAnsi="Garamond"/>
          <w:sz w:val="24"/>
          <w:szCs w:val="24"/>
        </w:rPr>
      </w:pPr>
      <w:r>
        <w:rPr>
          <w:rFonts w:ascii="Garamond" w:hAnsi="Garamond"/>
          <w:sz w:val="24"/>
          <w:szCs w:val="24"/>
        </w:rPr>
        <w:t xml:space="preserve">Please visit the </w:t>
      </w:r>
      <w:hyperlink r:id="rId28" w:history="1">
        <w:r w:rsidRPr="00D07597">
          <w:rPr>
            <w:rStyle w:val="Hyperlink"/>
            <w:rFonts w:ascii="Garamond" w:hAnsi="Garamond"/>
            <w:sz w:val="24"/>
            <w:szCs w:val="24"/>
          </w:rPr>
          <w:t>Related College Policies and Procedures page on the Academic Services website</w:t>
        </w:r>
      </w:hyperlink>
      <w:r w:rsidRPr="00D07597">
        <w:rPr>
          <w:rFonts w:ascii="Garamond" w:hAnsi="Garamond"/>
          <w:sz w:val="24"/>
          <w:szCs w:val="24"/>
        </w:rPr>
        <w:t xml:space="preserve"> for</w:t>
      </w:r>
      <w:r>
        <w:rPr>
          <w:rFonts w:ascii="Garamond" w:hAnsi="Garamond"/>
          <w:sz w:val="24"/>
          <w:szCs w:val="24"/>
        </w:rPr>
        <w:t xml:space="preserve"> more information on any of these topics:</w:t>
      </w:r>
    </w:p>
    <w:p w14:paraId="03B270A6" w14:textId="19A985A1" w:rsidR="00D07597" w:rsidRPr="00D07597" w:rsidRDefault="00D07597" w:rsidP="001C4F97">
      <w:pPr>
        <w:rPr>
          <w:rFonts w:ascii="Garamond" w:hAnsi="Garamond"/>
          <w:i/>
          <w:color w:val="C00000"/>
          <w:sz w:val="24"/>
          <w:szCs w:val="24"/>
        </w:rPr>
        <w:sectPr w:rsidR="00D07597" w:rsidRPr="00D07597" w:rsidSect="00C77B8B">
          <w:type w:val="continuous"/>
          <w:pgSz w:w="12240" w:h="15840"/>
          <w:pgMar w:top="1440" w:right="1440" w:bottom="1440" w:left="1440" w:header="720" w:footer="720" w:gutter="0"/>
          <w:cols w:space="720"/>
          <w:docGrid w:linePitch="360"/>
        </w:sectPr>
      </w:pPr>
      <w:r w:rsidRPr="00D07597">
        <w:rPr>
          <w:rFonts w:ascii="Garamond" w:hAnsi="Garamond"/>
          <w:b/>
          <w:i/>
          <w:color w:val="C00000"/>
          <w:sz w:val="24"/>
          <w:szCs w:val="24"/>
        </w:rPr>
        <w:t>*</w:t>
      </w:r>
      <w:r w:rsidRPr="00D07597">
        <w:rPr>
          <w:rFonts w:ascii="Garamond" w:hAnsi="Garamond"/>
          <w:i/>
          <w:color w:val="C00000"/>
          <w:sz w:val="24"/>
          <w:szCs w:val="24"/>
        </w:rPr>
        <w:t xml:space="preserve">instructors – the </w:t>
      </w:r>
      <w:proofErr w:type="spellStart"/>
      <w:r w:rsidRPr="00D07597">
        <w:rPr>
          <w:rFonts w:ascii="Garamond" w:hAnsi="Garamond"/>
          <w:i/>
          <w:color w:val="C00000"/>
          <w:sz w:val="24"/>
          <w:szCs w:val="24"/>
        </w:rPr>
        <w:t>asterix</w:t>
      </w:r>
      <w:proofErr w:type="spellEnd"/>
      <w:r w:rsidRPr="00D07597">
        <w:rPr>
          <w:rFonts w:ascii="Garamond" w:hAnsi="Garamond"/>
          <w:i/>
          <w:color w:val="C00000"/>
          <w:sz w:val="24"/>
          <w:szCs w:val="24"/>
        </w:rPr>
        <w:t xml:space="preserve"> means I have updated this section since the last syllabus template</w:t>
      </w:r>
      <w:r>
        <w:rPr>
          <w:rFonts w:ascii="Garamond" w:hAnsi="Garamond"/>
          <w:i/>
          <w:color w:val="C00000"/>
          <w:sz w:val="24"/>
          <w:szCs w:val="24"/>
        </w:rPr>
        <w:t xml:space="preserve"> / or I will update this section at the close of the FA 18 semester - please delete the </w:t>
      </w:r>
      <w:r w:rsidRPr="00D07597">
        <w:rPr>
          <w:rFonts w:ascii="Garamond" w:hAnsi="Garamond"/>
          <w:b/>
          <w:i/>
          <w:color w:val="C00000"/>
          <w:sz w:val="24"/>
          <w:szCs w:val="24"/>
        </w:rPr>
        <w:t>*</w:t>
      </w:r>
      <w:r>
        <w:rPr>
          <w:rFonts w:ascii="Garamond" w:hAnsi="Garamond"/>
          <w:i/>
          <w:color w:val="C00000"/>
          <w:sz w:val="24"/>
          <w:szCs w:val="24"/>
        </w:rPr>
        <w:t xml:space="preserve"> in the final version </w:t>
      </w:r>
      <w:r w:rsidR="00FC0148">
        <w:rPr>
          <w:rFonts w:ascii="Garamond" w:hAnsi="Garamond"/>
          <w:i/>
          <w:color w:val="C00000"/>
          <w:sz w:val="24"/>
          <w:szCs w:val="24"/>
        </w:rPr>
        <w:t xml:space="preserve">the syllabus </w:t>
      </w:r>
      <w:r>
        <w:rPr>
          <w:rFonts w:ascii="Garamond" w:hAnsi="Garamond"/>
          <w:i/>
          <w:color w:val="C00000"/>
          <w:sz w:val="24"/>
          <w:szCs w:val="24"/>
        </w:rPr>
        <w:t>you share with your students</w:t>
      </w:r>
    </w:p>
    <w:p w14:paraId="0F24DD74" w14:textId="77777777" w:rsidR="00503432" w:rsidRPr="00FA590B" w:rsidRDefault="00503432" w:rsidP="001C4F97">
      <w:pPr>
        <w:rPr>
          <w:rFonts w:ascii="Garamond" w:hAnsi="Garamond"/>
          <w:sz w:val="24"/>
          <w:szCs w:val="24"/>
        </w:rPr>
      </w:pPr>
      <w:r w:rsidRPr="00FA590B">
        <w:rPr>
          <w:rFonts w:ascii="Garamond" w:hAnsi="Garamond"/>
          <w:sz w:val="24"/>
          <w:szCs w:val="24"/>
        </w:rPr>
        <w:t>Academic Assistance</w:t>
      </w:r>
    </w:p>
    <w:p w14:paraId="14507386" w14:textId="28286D5C" w:rsidR="00503432" w:rsidRPr="00FA590B" w:rsidRDefault="00503432" w:rsidP="001C4F97">
      <w:pPr>
        <w:rPr>
          <w:rFonts w:ascii="Garamond" w:hAnsi="Garamond"/>
          <w:sz w:val="24"/>
          <w:szCs w:val="24"/>
        </w:rPr>
      </w:pPr>
      <w:r w:rsidRPr="00FA590B">
        <w:rPr>
          <w:rFonts w:ascii="Garamond" w:hAnsi="Garamond"/>
          <w:sz w:val="24"/>
          <w:szCs w:val="24"/>
        </w:rPr>
        <w:t>Americans with Disabilities Act (ADA)</w:t>
      </w:r>
      <w:r w:rsidR="00195CBC" w:rsidRPr="00195CBC">
        <w:rPr>
          <w:rFonts w:ascii="Garamond" w:hAnsi="Garamond"/>
          <w:b/>
          <w:color w:val="C45911" w:themeColor="accent2" w:themeShade="BF"/>
          <w:sz w:val="24"/>
          <w:szCs w:val="24"/>
        </w:rPr>
        <w:t>*</w:t>
      </w:r>
    </w:p>
    <w:p w14:paraId="6D6CA0FC" w14:textId="77777777" w:rsidR="00503432" w:rsidRPr="00FA590B" w:rsidRDefault="00503432" w:rsidP="001C4F97">
      <w:pPr>
        <w:rPr>
          <w:rFonts w:ascii="Garamond" w:hAnsi="Garamond"/>
          <w:sz w:val="24"/>
          <w:szCs w:val="24"/>
        </w:rPr>
      </w:pPr>
      <w:r w:rsidRPr="00FA590B">
        <w:rPr>
          <w:rFonts w:ascii="Garamond" w:hAnsi="Garamond"/>
          <w:sz w:val="24"/>
          <w:szCs w:val="24"/>
        </w:rPr>
        <w:t>Anti-Discrimination Statement</w:t>
      </w:r>
    </w:p>
    <w:p w14:paraId="7B68E46C" w14:textId="77777777" w:rsidR="00503432" w:rsidRPr="00FA590B" w:rsidRDefault="00503432" w:rsidP="001C4F97">
      <w:pPr>
        <w:rPr>
          <w:rFonts w:ascii="Garamond" w:hAnsi="Garamond"/>
          <w:sz w:val="24"/>
          <w:szCs w:val="24"/>
        </w:rPr>
      </w:pPr>
      <w:r w:rsidRPr="00FA590B">
        <w:rPr>
          <w:rFonts w:ascii="Garamond" w:hAnsi="Garamond"/>
          <w:sz w:val="24"/>
          <w:szCs w:val="24"/>
        </w:rPr>
        <w:t>Computer Use Expectations and Requirements</w:t>
      </w:r>
    </w:p>
    <w:p w14:paraId="020FED43" w14:textId="1337F290" w:rsidR="00503432" w:rsidRPr="00FA590B" w:rsidRDefault="00503432" w:rsidP="001C4F97">
      <w:pPr>
        <w:rPr>
          <w:rFonts w:ascii="Garamond" w:hAnsi="Garamond"/>
          <w:sz w:val="24"/>
          <w:szCs w:val="24"/>
        </w:rPr>
      </w:pPr>
      <w:r w:rsidRPr="00FA590B">
        <w:rPr>
          <w:rFonts w:ascii="Garamond" w:hAnsi="Garamond"/>
          <w:sz w:val="24"/>
          <w:szCs w:val="24"/>
        </w:rPr>
        <w:t>Copyright Infringement</w:t>
      </w:r>
      <w:r w:rsidR="00D07597" w:rsidRPr="00D07597">
        <w:rPr>
          <w:rFonts w:ascii="Garamond" w:hAnsi="Garamond"/>
          <w:b/>
          <w:color w:val="C00000"/>
          <w:sz w:val="24"/>
          <w:szCs w:val="24"/>
        </w:rPr>
        <w:t>*</w:t>
      </w:r>
    </w:p>
    <w:p w14:paraId="380DD7B7" w14:textId="77777777" w:rsidR="00503432" w:rsidRPr="00FA590B" w:rsidRDefault="00503432" w:rsidP="001C4F97">
      <w:pPr>
        <w:rPr>
          <w:rFonts w:ascii="Garamond" w:hAnsi="Garamond"/>
          <w:sz w:val="24"/>
          <w:szCs w:val="24"/>
        </w:rPr>
      </w:pPr>
      <w:r w:rsidRPr="00FA590B">
        <w:rPr>
          <w:rFonts w:ascii="Garamond" w:hAnsi="Garamond"/>
          <w:sz w:val="24"/>
          <w:szCs w:val="24"/>
        </w:rPr>
        <w:t>Counseling Resources</w:t>
      </w:r>
    </w:p>
    <w:p w14:paraId="0619600D" w14:textId="043F0E07" w:rsidR="00503432" w:rsidRPr="00FA590B" w:rsidRDefault="00503432" w:rsidP="001C4F97">
      <w:pPr>
        <w:rPr>
          <w:rFonts w:ascii="Garamond" w:hAnsi="Garamond"/>
          <w:sz w:val="24"/>
          <w:szCs w:val="24"/>
        </w:rPr>
      </w:pPr>
      <w:r w:rsidRPr="00FA590B">
        <w:rPr>
          <w:rFonts w:ascii="Garamond" w:hAnsi="Garamond"/>
          <w:sz w:val="24"/>
          <w:szCs w:val="24"/>
        </w:rPr>
        <w:t>Dropping the Course</w:t>
      </w:r>
      <w:r w:rsidR="004335D1">
        <w:rPr>
          <w:rFonts w:ascii="Garamond" w:hAnsi="Garamond"/>
          <w:sz w:val="24"/>
          <w:szCs w:val="24"/>
        </w:rPr>
        <w:t xml:space="preserve"> </w:t>
      </w:r>
      <w:r w:rsidR="004335D1" w:rsidRPr="004335D1">
        <w:rPr>
          <w:rFonts w:ascii="Garamond" w:hAnsi="Garamond"/>
          <w:b/>
          <w:color w:val="C00000"/>
          <w:sz w:val="24"/>
          <w:szCs w:val="24"/>
        </w:rPr>
        <w:t>*</w:t>
      </w:r>
    </w:p>
    <w:p w14:paraId="168691AA" w14:textId="6577F43B" w:rsidR="00503432" w:rsidRPr="00FA590B" w:rsidRDefault="00503432" w:rsidP="001C4F97">
      <w:pPr>
        <w:rPr>
          <w:rFonts w:ascii="Garamond" w:hAnsi="Garamond"/>
          <w:sz w:val="24"/>
          <w:szCs w:val="24"/>
        </w:rPr>
      </w:pPr>
      <w:r w:rsidRPr="00FA590B">
        <w:rPr>
          <w:rFonts w:ascii="Garamond" w:hAnsi="Garamond"/>
          <w:sz w:val="24"/>
          <w:szCs w:val="24"/>
        </w:rPr>
        <w:t>LGBTQ+ Resources</w:t>
      </w:r>
      <w:r w:rsidR="00FC0148" w:rsidRPr="00FC0148">
        <w:rPr>
          <w:rFonts w:ascii="Garamond" w:hAnsi="Garamond"/>
          <w:b/>
          <w:color w:val="C45911" w:themeColor="accent2" w:themeShade="BF"/>
          <w:sz w:val="24"/>
          <w:szCs w:val="24"/>
        </w:rPr>
        <w:t>*</w:t>
      </w:r>
    </w:p>
    <w:p w14:paraId="438EF06A" w14:textId="77777777" w:rsidR="00503432" w:rsidRPr="00FA590B" w:rsidRDefault="00503432" w:rsidP="001C4F97">
      <w:pPr>
        <w:rPr>
          <w:rFonts w:ascii="Garamond" w:hAnsi="Garamond"/>
          <w:sz w:val="24"/>
          <w:szCs w:val="24"/>
        </w:rPr>
      </w:pPr>
      <w:r w:rsidRPr="00FA590B">
        <w:rPr>
          <w:rFonts w:ascii="Garamond" w:hAnsi="Garamond"/>
          <w:sz w:val="24"/>
          <w:szCs w:val="24"/>
        </w:rPr>
        <w:t>OTC Cares and the Behavioral Intervention Team (BIT)</w:t>
      </w:r>
    </w:p>
    <w:p w14:paraId="5DA9DB30" w14:textId="77777777" w:rsidR="00503432" w:rsidRPr="00FA590B" w:rsidRDefault="00503432" w:rsidP="001C4F97">
      <w:pPr>
        <w:rPr>
          <w:rFonts w:ascii="Garamond" w:hAnsi="Garamond"/>
          <w:sz w:val="24"/>
          <w:szCs w:val="24"/>
        </w:rPr>
      </w:pPr>
      <w:r w:rsidRPr="00FA590B">
        <w:rPr>
          <w:rFonts w:ascii="Garamond" w:hAnsi="Garamond"/>
          <w:sz w:val="24"/>
          <w:szCs w:val="24"/>
        </w:rPr>
        <w:t>OTC’s Commitment to Safe Learning Environments</w:t>
      </w:r>
    </w:p>
    <w:p w14:paraId="584AA19E" w14:textId="2D8D80BB" w:rsidR="00503432" w:rsidRPr="00FA590B" w:rsidRDefault="00503432" w:rsidP="001C4F97">
      <w:pPr>
        <w:rPr>
          <w:rFonts w:ascii="Garamond" w:hAnsi="Garamond"/>
          <w:sz w:val="24"/>
          <w:szCs w:val="24"/>
        </w:rPr>
      </w:pPr>
      <w:r w:rsidRPr="00FA590B">
        <w:rPr>
          <w:rFonts w:ascii="Garamond" w:hAnsi="Garamond"/>
          <w:sz w:val="24"/>
          <w:szCs w:val="24"/>
        </w:rPr>
        <w:t>Pregnant and Parenting Student Resources</w:t>
      </w:r>
      <w:r w:rsidR="00D07597" w:rsidRPr="004335D1">
        <w:rPr>
          <w:rFonts w:ascii="Garamond" w:hAnsi="Garamond"/>
          <w:b/>
          <w:color w:val="C00000"/>
          <w:sz w:val="24"/>
          <w:szCs w:val="24"/>
        </w:rPr>
        <w:t>*</w:t>
      </w:r>
    </w:p>
    <w:p w14:paraId="42271ACB" w14:textId="59D56E6B" w:rsidR="00503432" w:rsidRPr="00FA590B" w:rsidRDefault="00503432" w:rsidP="001C4F97">
      <w:pPr>
        <w:rPr>
          <w:rFonts w:ascii="Garamond" w:hAnsi="Garamond"/>
          <w:sz w:val="24"/>
          <w:szCs w:val="24"/>
        </w:rPr>
      </w:pPr>
      <w:r w:rsidRPr="00FA590B">
        <w:rPr>
          <w:rFonts w:ascii="Garamond" w:hAnsi="Garamond"/>
          <w:sz w:val="24"/>
          <w:szCs w:val="24"/>
        </w:rPr>
        <w:t>Proctoring Resources</w:t>
      </w:r>
      <w:r w:rsidR="00195CBC" w:rsidRPr="00195CBC">
        <w:rPr>
          <w:rFonts w:ascii="Garamond" w:hAnsi="Garamond"/>
          <w:b/>
          <w:color w:val="C45911" w:themeColor="accent2" w:themeShade="BF"/>
          <w:sz w:val="24"/>
          <w:szCs w:val="24"/>
        </w:rPr>
        <w:t>*</w:t>
      </w:r>
    </w:p>
    <w:p w14:paraId="713BA2E7" w14:textId="520C5216" w:rsidR="00503432" w:rsidRPr="00FA590B" w:rsidRDefault="00503432" w:rsidP="001C4F97">
      <w:pPr>
        <w:rPr>
          <w:rFonts w:ascii="Garamond" w:hAnsi="Garamond"/>
          <w:sz w:val="24"/>
          <w:szCs w:val="24"/>
        </w:rPr>
      </w:pPr>
      <w:r w:rsidRPr="00FA590B">
        <w:rPr>
          <w:rFonts w:ascii="Garamond" w:hAnsi="Garamond"/>
          <w:sz w:val="24"/>
          <w:szCs w:val="24"/>
        </w:rPr>
        <w:t>Safety in the Classroom / Crisis Plans</w:t>
      </w:r>
      <w:r w:rsidR="00D07597">
        <w:rPr>
          <w:rFonts w:ascii="Garamond" w:hAnsi="Garamond"/>
          <w:sz w:val="24"/>
          <w:szCs w:val="24"/>
        </w:rPr>
        <w:t xml:space="preserve"> </w:t>
      </w:r>
      <w:r w:rsidR="00D07597" w:rsidRPr="00D07597">
        <w:rPr>
          <w:rFonts w:ascii="Garamond" w:hAnsi="Garamond"/>
          <w:b/>
          <w:color w:val="C00000"/>
          <w:sz w:val="24"/>
          <w:szCs w:val="24"/>
        </w:rPr>
        <w:t>*</w:t>
      </w:r>
    </w:p>
    <w:p w14:paraId="17E56ADC" w14:textId="77777777" w:rsidR="00503432" w:rsidRPr="00FA590B" w:rsidRDefault="00503432" w:rsidP="00503432">
      <w:pPr>
        <w:rPr>
          <w:rFonts w:ascii="Garamond" w:hAnsi="Garamond"/>
          <w:sz w:val="24"/>
          <w:szCs w:val="24"/>
        </w:rPr>
      </w:pPr>
      <w:r w:rsidRPr="00FA590B">
        <w:rPr>
          <w:rFonts w:ascii="Garamond" w:hAnsi="Garamond"/>
          <w:sz w:val="24"/>
          <w:szCs w:val="24"/>
        </w:rPr>
        <w:t>SARA (State Authorization for Distance Education)</w:t>
      </w:r>
    </w:p>
    <w:p w14:paraId="574145F9" w14:textId="299ADB50" w:rsidR="00503432" w:rsidRPr="00FA590B" w:rsidRDefault="00503432" w:rsidP="001C4F97">
      <w:pPr>
        <w:rPr>
          <w:rFonts w:ascii="Garamond" w:hAnsi="Garamond"/>
          <w:sz w:val="24"/>
          <w:szCs w:val="24"/>
        </w:rPr>
      </w:pPr>
      <w:r w:rsidRPr="00FA590B">
        <w:rPr>
          <w:rFonts w:ascii="Garamond" w:hAnsi="Garamond"/>
          <w:sz w:val="24"/>
          <w:szCs w:val="24"/>
        </w:rPr>
        <w:t>Sexual and Interpersonal Violence Prevention</w:t>
      </w:r>
      <w:r w:rsidR="00D07597" w:rsidRPr="00D07597">
        <w:rPr>
          <w:rFonts w:ascii="Garamond" w:hAnsi="Garamond"/>
          <w:b/>
          <w:color w:val="C00000"/>
          <w:sz w:val="24"/>
          <w:szCs w:val="24"/>
        </w:rPr>
        <w:t>*</w:t>
      </w:r>
    </w:p>
    <w:p w14:paraId="7E26494E" w14:textId="77777777" w:rsidR="00503432" w:rsidRPr="00FA590B" w:rsidRDefault="00503432" w:rsidP="001C4F97">
      <w:pPr>
        <w:rPr>
          <w:rFonts w:ascii="Garamond" w:hAnsi="Garamond"/>
          <w:sz w:val="24"/>
          <w:szCs w:val="24"/>
        </w:rPr>
      </w:pPr>
      <w:r w:rsidRPr="00FA590B">
        <w:rPr>
          <w:rFonts w:ascii="Garamond" w:hAnsi="Garamond"/>
          <w:sz w:val="24"/>
          <w:szCs w:val="24"/>
        </w:rPr>
        <w:t>Standards of Student Conduct</w:t>
      </w:r>
    </w:p>
    <w:p w14:paraId="1DD72C1A" w14:textId="77777777" w:rsidR="00503432" w:rsidRPr="00FA590B" w:rsidRDefault="00503432" w:rsidP="001C4F97">
      <w:pPr>
        <w:rPr>
          <w:rFonts w:ascii="Garamond" w:hAnsi="Garamond"/>
          <w:sz w:val="24"/>
          <w:szCs w:val="24"/>
        </w:rPr>
      </w:pPr>
      <w:r w:rsidRPr="00FA590B">
        <w:rPr>
          <w:rFonts w:ascii="Garamond" w:hAnsi="Garamond"/>
          <w:sz w:val="24"/>
          <w:szCs w:val="24"/>
        </w:rPr>
        <w:t xml:space="preserve">Student Needs </w:t>
      </w:r>
      <w:r w:rsidR="002E418F">
        <w:rPr>
          <w:rFonts w:ascii="Garamond" w:hAnsi="Garamond"/>
          <w:sz w:val="24"/>
          <w:szCs w:val="24"/>
        </w:rPr>
        <w:t>Resources</w:t>
      </w:r>
    </w:p>
    <w:p w14:paraId="62C3912C" w14:textId="338E2688" w:rsidR="00503432" w:rsidRPr="00D07597" w:rsidRDefault="00FA590B" w:rsidP="001C4F97">
      <w:pPr>
        <w:rPr>
          <w:rFonts w:ascii="Garamond" w:hAnsi="Garamond"/>
          <w:b/>
          <w:color w:val="C00000"/>
          <w:sz w:val="24"/>
          <w:szCs w:val="24"/>
        </w:rPr>
      </w:pPr>
      <w:r>
        <w:rPr>
          <w:rFonts w:ascii="Garamond" w:hAnsi="Garamond"/>
          <w:sz w:val="24"/>
          <w:szCs w:val="24"/>
        </w:rPr>
        <w:t>Title IX</w:t>
      </w:r>
      <w:r w:rsidR="00C77B8B">
        <w:rPr>
          <w:rFonts w:ascii="Garamond" w:hAnsi="Garamond"/>
          <w:sz w:val="24"/>
          <w:szCs w:val="24"/>
        </w:rPr>
        <w:t xml:space="preserve"> Resources</w:t>
      </w:r>
      <w:r w:rsidR="00D07597" w:rsidRPr="00D07597">
        <w:rPr>
          <w:rFonts w:ascii="Garamond" w:hAnsi="Garamond"/>
          <w:b/>
          <w:color w:val="C00000"/>
          <w:sz w:val="24"/>
          <w:szCs w:val="24"/>
        </w:rPr>
        <w:t>*</w:t>
      </w:r>
    </w:p>
    <w:p w14:paraId="6E4B5220" w14:textId="77777777" w:rsidR="00D07597" w:rsidRPr="00FA590B" w:rsidRDefault="00D07597" w:rsidP="001C4F97">
      <w:pPr>
        <w:rPr>
          <w:rFonts w:ascii="Garamond" w:hAnsi="Garamond"/>
          <w:sz w:val="24"/>
          <w:szCs w:val="24"/>
        </w:rPr>
        <w:sectPr w:rsidR="00D07597" w:rsidRPr="00FA590B" w:rsidSect="00C77B8B">
          <w:type w:val="continuous"/>
          <w:pgSz w:w="12240" w:h="15840"/>
          <w:pgMar w:top="1440" w:right="1440" w:bottom="1440" w:left="1440" w:header="720" w:footer="720" w:gutter="0"/>
          <w:cols w:num="3" w:space="720"/>
          <w:docGrid w:linePitch="360"/>
        </w:sectPr>
      </w:pPr>
    </w:p>
    <w:p w14:paraId="39F3DA12" w14:textId="77777777" w:rsidR="001C4F97" w:rsidRPr="001C4F97" w:rsidRDefault="00F651F1" w:rsidP="001C4F97">
      <w:pPr>
        <w:jc w:val="right"/>
        <w:rPr>
          <w:rFonts w:ascii="Garamond" w:hAnsi="Garamond"/>
          <w:i/>
          <w:sz w:val="24"/>
          <w:szCs w:val="24"/>
        </w:rPr>
      </w:pPr>
      <w:hyperlink w:anchor="menu" w:history="1">
        <w:proofErr w:type="gramStart"/>
        <w:r w:rsidR="001C4F97" w:rsidRPr="001C4F97">
          <w:rPr>
            <w:rStyle w:val="Hyperlink"/>
            <w:rFonts w:ascii="Garamond" w:hAnsi="Garamond"/>
            <w:i/>
            <w:sz w:val="24"/>
            <w:szCs w:val="24"/>
          </w:rPr>
          <w:t>return</w:t>
        </w:r>
        <w:proofErr w:type="gramEnd"/>
        <w:r w:rsidR="001C4F97" w:rsidRPr="001C4F97">
          <w:rPr>
            <w:rStyle w:val="Hyperlink"/>
            <w:rFonts w:ascii="Garamond" w:hAnsi="Garamond"/>
            <w:i/>
            <w:sz w:val="24"/>
            <w:szCs w:val="24"/>
          </w:rPr>
          <w:t xml:space="preserve"> to course syllabus menu</w:t>
        </w:r>
      </w:hyperlink>
    </w:p>
    <w:p w14:paraId="5B01C712" w14:textId="77777777" w:rsidR="001C4F97" w:rsidRPr="001C4F97" w:rsidRDefault="001C4F97" w:rsidP="001C4F97"/>
    <w:sectPr w:rsidR="001C4F97" w:rsidRPr="001C4F97" w:rsidSect="00C77B8B">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E8704D" w14:textId="77777777" w:rsidR="00B64430" w:rsidRDefault="00B64430" w:rsidP="00B64430">
      <w:pPr>
        <w:spacing w:after="0" w:line="240" w:lineRule="auto"/>
      </w:pPr>
      <w:r>
        <w:separator/>
      </w:r>
    </w:p>
  </w:endnote>
  <w:endnote w:type="continuationSeparator" w:id="0">
    <w:p w14:paraId="58CB4AB7" w14:textId="77777777" w:rsidR="00B64430" w:rsidRDefault="00B64430" w:rsidP="00B644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E9E274" w14:textId="77777777" w:rsidR="00B64430" w:rsidRDefault="00B64430" w:rsidP="00B64430">
      <w:pPr>
        <w:spacing w:after="0" w:line="240" w:lineRule="auto"/>
      </w:pPr>
      <w:r>
        <w:separator/>
      </w:r>
    </w:p>
  </w:footnote>
  <w:footnote w:type="continuationSeparator" w:id="0">
    <w:p w14:paraId="0A777866" w14:textId="77777777" w:rsidR="00B64430" w:rsidRDefault="00B64430" w:rsidP="00B644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18336367"/>
      <w:docPartObj>
        <w:docPartGallery w:val="Page Numbers (Top of Page)"/>
        <w:docPartUnique/>
      </w:docPartObj>
    </w:sdtPr>
    <w:sdtEndPr>
      <w:rPr>
        <w:rFonts w:ascii="Times New Roman" w:hAnsi="Times New Roman" w:cs="Times New Roman"/>
      </w:rPr>
    </w:sdtEndPr>
    <w:sdtContent>
      <w:p w14:paraId="796E6027" w14:textId="1484405C" w:rsidR="00B64430" w:rsidRPr="00BE57F2" w:rsidRDefault="00BB57F7">
        <w:pPr>
          <w:pStyle w:val="Header"/>
          <w:jc w:val="right"/>
          <w:rPr>
            <w:rFonts w:ascii="Times New Roman" w:hAnsi="Times New Roman" w:cs="Times New Roman"/>
          </w:rPr>
        </w:pPr>
        <w:r>
          <w:t xml:space="preserve"> </w:t>
        </w:r>
        <w:r w:rsidR="00B64430" w:rsidRPr="00BE57F2">
          <w:rPr>
            <w:rFonts w:ascii="Times New Roman" w:hAnsi="Times New Roman" w:cs="Times New Roman"/>
          </w:rPr>
          <w:t xml:space="preserve">Page </w:t>
        </w:r>
        <w:r w:rsidR="00B64430" w:rsidRPr="00BE57F2">
          <w:rPr>
            <w:rFonts w:ascii="Times New Roman" w:hAnsi="Times New Roman" w:cs="Times New Roman"/>
            <w:bCs/>
            <w:sz w:val="24"/>
            <w:szCs w:val="24"/>
          </w:rPr>
          <w:fldChar w:fldCharType="begin"/>
        </w:r>
        <w:r w:rsidR="00B64430" w:rsidRPr="00BE57F2">
          <w:rPr>
            <w:rFonts w:ascii="Times New Roman" w:hAnsi="Times New Roman" w:cs="Times New Roman"/>
            <w:bCs/>
          </w:rPr>
          <w:instrText xml:space="preserve"> PAGE </w:instrText>
        </w:r>
        <w:r w:rsidR="00B64430" w:rsidRPr="00BE57F2">
          <w:rPr>
            <w:rFonts w:ascii="Times New Roman" w:hAnsi="Times New Roman" w:cs="Times New Roman"/>
            <w:bCs/>
            <w:sz w:val="24"/>
            <w:szCs w:val="24"/>
          </w:rPr>
          <w:fldChar w:fldCharType="separate"/>
        </w:r>
        <w:r w:rsidR="00F651F1">
          <w:rPr>
            <w:rFonts w:ascii="Times New Roman" w:hAnsi="Times New Roman" w:cs="Times New Roman"/>
            <w:bCs/>
            <w:noProof/>
          </w:rPr>
          <w:t>2</w:t>
        </w:r>
        <w:r w:rsidR="00B64430" w:rsidRPr="00BE57F2">
          <w:rPr>
            <w:rFonts w:ascii="Times New Roman" w:hAnsi="Times New Roman" w:cs="Times New Roman"/>
            <w:bCs/>
            <w:sz w:val="24"/>
            <w:szCs w:val="24"/>
          </w:rPr>
          <w:fldChar w:fldCharType="end"/>
        </w:r>
        <w:r w:rsidR="00B64430" w:rsidRPr="00BE57F2">
          <w:rPr>
            <w:rFonts w:ascii="Times New Roman" w:hAnsi="Times New Roman" w:cs="Times New Roman"/>
          </w:rPr>
          <w:t xml:space="preserve"> of </w:t>
        </w:r>
        <w:r w:rsidR="00B64430" w:rsidRPr="00BE57F2">
          <w:rPr>
            <w:rFonts w:ascii="Times New Roman" w:hAnsi="Times New Roman" w:cs="Times New Roman"/>
            <w:bCs/>
            <w:sz w:val="24"/>
            <w:szCs w:val="24"/>
          </w:rPr>
          <w:fldChar w:fldCharType="begin"/>
        </w:r>
        <w:r w:rsidR="00B64430" w:rsidRPr="00BE57F2">
          <w:rPr>
            <w:rFonts w:ascii="Times New Roman" w:hAnsi="Times New Roman" w:cs="Times New Roman"/>
            <w:bCs/>
          </w:rPr>
          <w:instrText xml:space="preserve"> NUMPAGES  </w:instrText>
        </w:r>
        <w:r w:rsidR="00B64430" w:rsidRPr="00BE57F2">
          <w:rPr>
            <w:rFonts w:ascii="Times New Roman" w:hAnsi="Times New Roman" w:cs="Times New Roman"/>
            <w:bCs/>
            <w:sz w:val="24"/>
            <w:szCs w:val="24"/>
          </w:rPr>
          <w:fldChar w:fldCharType="separate"/>
        </w:r>
        <w:r w:rsidR="00F651F1">
          <w:rPr>
            <w:rFonts w:ascii="Times New Roman" w:hAnsi="Times New Roman" w:cs="Times New Roman"/>
            <w:bCs/>
            <w:noProof/>
          </w:rPr>
          <w:t>8</w:t>
        </w:r>
        <w:r w:rsidR="00B64430" w:rsidRPr="00BE57F2">
          <w:rPr>
            <w:rFonts w:ascii="Times New Roman" w:hAnsi="Times New Roman" w:cs="Times New Roman"/>
            <w:bCs/>
            <w:sz w:val="24"/>
            <w:szCs w:val="24"/>
          </w:rPr>
          <w:fldChar w:fldCharType="end"/>
        </w:r>
      </w:p>
    </w:sdtContent>
  </w:sdt>
  <w:p w14:paraId="1A6BAB69" w14:textId="77777777" w:rsidR="00B64430" w:rsidRDefault="00B644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BF258A"/>
    <w:multiLevelType w:val="hybridMultilevel"/>
    <w:tmpl w:val="167E352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286324D6"/>
    <w:multiLevelType w:val="hybridMultilevel"/>
    <w:tmpl w:val="AEFC86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32701F8A"/>
    <w:multiLevelType w:val="hybridMultilevel"/>
    <w:tmpl w:val="683C58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477942"/>
    <w:multiLevelType w:val="hybridMultilevel"/>
    <w:tmpl w:val="3BBE65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57F0401"/>
    <w:multiLevelType w:val="hybridMultilevel"/>
    <w:tmpl w:val="7F4C0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1464BFE"/>
    <w:multiLevelType w:val="hybridMultilevel"/>
    <w:tmpl w:val="622ED5DC"/>
    <w:lvl w:ilvl="0" w:tplc="D8B8A632">
      <w:start w:val="1"/>
      <w:numFmt w:val="bullet"/>
      <w:lvlText w:val="-"/>
      <w:lvlJc w:val="left"/>
      <w:pPr>
        <w:ind w:left="405" w:hanging="360"/>
      </w:pPr>
      <w:rPr>
        <w:rFonts w:ascii="Calibri" w:eastAsiaTheme="minorHAnsi" w:hAnsi="Calibri" w:cstheme="minorBid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num w:numId="1">
    <w:abstractNumId w:val="0"/>
  </w:num>
  <w:num w:numId="2">
    <w:abstractNumId w:val="4"/>
  </w:num>
  <w:num w:numId="3">
    <w:abstractNumId w:val="5"/>
  </w:num>
  <w:num w:numId="4">
    <w:abstractNumId w:val="1"/>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785F"/>
    <w:rsid w:val="00076C9C"/>
    <w:rsid w:val="000B7470"/>
    <w:rsid w:val="000E6A8B"/>
    <w:rsid w:val="000F6744"/>
    <w:rsid w:val="00107B97"/>
    <w:rsid w:val="00111FCC"/>
    <w:rsid w:val="00195CBC"/>
    <w:rsid w:val="001A3C47"/>
    <w:rsid w:val="001C4F97"/>
    <w:rsid w:val="001F6227"/>
    <w:rsid w:val="0024352D"/>
    <w:rsid w:val="00251C58"/>
    <w:rsid w:val="0028470B"/>
    <w:rsid w:val="002B3882"/>
    <w:rsid w:val="002E418F"/>
    <w:rsid w:val="003021BA"/>
    <w:rsid w:val="00304383"/>
    <w:rsid w:val="00333241"/>
    <w:rsid w:val="0033739A"/>
    <w:rsid w:val="00396752"/>
    <w:rsid w:val="004335D1"/>
    <w:rsid w:val="00460E11"/>
    <w:rsid w:val="004F0C15"/>
    <w:rsid w:val="00503432"/>
    <w:rsid w:val="005F2127"/>
    <w:rsid w:val="005F60FF"/>
    <w:rsid w:val="006043D6"/>
    <w:rsid w:val="00620940"/>
    <w:rsid w:val="00642F62"/>
    <w:rsid w:val="00645CB3"/>
    <w:rsid w:val="0066785F"/>
    <w:rsid w:val="006D634D"/>
    <w:rsid w:val="00726FA1"/>
    <w:rsid w:val="007365D3"/>
    <w:rsid w:val="00740C54"/>
    <w:rsid w:val="007626F2"/>
    <w:rsid w:val="0076305A"/>
    <w:rsid w:val="00852944"/>
    <w:rsid w:val="0087270F"/>
    <w:rsid w:val="00894C91"/>
    <w:rsid w:val="008A2964"/>
    <w:rsid w:val="008C0550"/>
    <w:rsid w:val="00905924"/>
    <w:rsid w:val="00960ECC"/>
    <w:rsid w:val="009918E1"/>
    <w:rsid w:val="009A4A2C"/>
    <w:rsid w:val="009E507E"/>
    <w:rsid w:val="00A87C3A"/>
    <w:rsid w:val="00A94D8D"/>
    <w:rsid w:val="00AE5548"/>
    <w:rsid w:val="00AF135F"/>
    <w:rsid w:val="00B158DD"/>
    <w:rsid w:val="00B574BF"/>
    <w:rsid w:val="00B64430"/>
    <w:rsid w:val="00BB203E"/>
    <w:rsid w:val="00BB57F7"/>
    <w:rsid w:val="00BD35B0"/>
    <w:rsid w:val="00BE3690"/>
    <w:rsid w:val="00BE57F2"/>
    <w:rsid w:val="00BF6A3A"/>
    <w:rsid w:val="00C77B8B"/>
    <w:rsid w:val="00C86840"/>
    <w:rsid w:val="00CC0A94"/>
    <w:rsid w:val="00D07597"/>
    <w:rsid w:val="00D57C53"/>
    <w:rsid w:val="00D91B5D"/>
    <w:rsid w:val="00DB012E"/>
    <w:rsid w:val="00DD5812"/>
    <w:rsid w:val="00DF682B"/>
    <w:rsid w:val="00E00A2E"/>
    <w:rsid w:val="00E13A35"/>
    <w:rsid w:val="00E21A65"/>
    <w:rsid w:val="00E4437A"/>
    <w:rsid w:val="00E73D5F"/>
    <w:rsid w:val="00E91E4E"/>
    <w:rsid w:val="00EB4BEE"/>
    <w:rsid w:val="00EC7F02"/>
    <w:rsid w:val="00F26F19"/>
    <w:rsid w:val="00F631B1"/>
    <w:rsid w:val="00F651F1"/>
    <w:rsid w:val="00F91BB0"/>
    <w:rsid w:val="00FA590B"/>
    <w:rsid w:val="00FC0148"/>
    <w:rsid w:val="00FE05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BB22E7"/>
  <w15:chartTrackingRefBased/>
  <w15:docId w15:val="{FE6C916B-DBF1-4F4A-913F-20F50C1A7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ubtleEmphasis">
    <w:name w:val="Subtle Emphasis"/>
    <w:uiPriority w:val="19"/>
    <w:qFormat/>
    <w:rsid w:val="00BE3690"/>
    <w:rPr>
      <w:b/>
      <w:color w:val="004299"/>
      <w:sz w:val="28"/>
      <w:szCs w:val="28"/>
    </w:rPr>
  </w:style>
  <w:style w:type="paragraph" w:styleId="IntenseQuote">
    <w:name w:val="Intense Quote"/>
    <w:basedOn w:val="Normal"/>
    <w:next w:val="Normal"/>
    <w:link w:val="IntenseQuoteChar"/>
    <w:autoRedefine/>
    <w:uiPriority w:val="30"/>
    <w:qFormat/>
    <w:rsid w:val="0024352D"/>
    <w:pPr>
      <w:pBdr>
        <w:top w:val="single" w:sz="4" w:space="10" w:color="5B9BD5" w:themeColor="accent1"/>
        <w:bottom w:val="single" w:sz="4" w:space="10" w:color="5B9BD5" w:themeColor="accent1"/>
      </w:pBdr>
      <w:spacing w:before="360"/>
      <w:ind w:right="864"/>
      <w:jc w:val="center"/>
    </w:pPr>
    <w:rPr>
      <w:rFonts w:ascii="Garamond" w:hAnsi="Garamond"/>
      <w:b/>
      <w:iCs/>
      <w:smallCaps/>
      <w:color w:val="FF8C00"/>
      <w:sz w:val="28"/>
      <w:szCs w:val="28"/>
    </w:rPr>
  </w:style>
  <w:style w:type="character" w:customStyle="1" w:styleId="IntenseQuoteChar">
    <w:name w:val="Intense Quote Char"/>
    <w:basedOn w:val="DefaultParagraphFont"/>
    <w:link w:val="IntenseQuote"/>
    <w:uiPriority w:val="30"/>
    <w:rsid w:val="0024352D"/>
    <w:rPr>
      <w:rFonts w:ascii="Garamond" w:hAnsi="Garamond"/>
      <w:b/>
      <w:iCs/>
      <w:smallCaps/>
      <w:color w:val="FF8C00"/>
      <w:sz w:val="28"/>
      <w:szCs w:val="28"/>
    </w:rPr>
  </w:style>
  <w:style w:type="character" w:styleId="Hyperlink">
    <w:name w:val="Hyperlink"/>
    <w:basedOn w:val="DefaultParagraphFont"/>
    <w:uiPriority w:val="99"/>
    <w:unhideWhenUsed/>
    <w:rsid w:val="00BE3690"/>
    <w:rPr>
      <w:color w:val="0563C1" w:themeColor="hyperlink"/>
      <w:u w:val="single"/>
    </w:rPr>
  </w:style>
  <w:style w:type="character" w:styleId="FollowedHyperlink">
    <w:name w:val="FollowedHyperlink"/>
    <w:basedOn w:val="DefaultParagraphFont"/>
    <w:uiPriority w:val="99"/>
    <w:semiHidden/>
    <w:unhideWhenUsed/>
    <w:rsid w:val="00E4437A"/>
    <w:rPr>
      <w:color w:val="954F72" w:themeColor="followedHyperlink"/>
      <w:u w:val="single"/>
    </w:rPr>
  </w:style>
  <w:style w:type="paragraph" w:styleId="BalloonText">
    <w:name w:val="Balloon Text"/>
    <w:basedOn w:val="Normal"/>
    <w:link w:val="BalloonTextChar"/>
    <w:uiPriority w:val="99"/>
    <w:semiHidden/>
    <w:unhideWhenUsed/>
    <w:rsid w:val="0024352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352D"/>
    <w:rPr>
      <w:rFonts w:ascii="Segoe UI" w:hAnsi="Segoe UI" w:cs="Segoe UI"/>
      <w:sz w:val="18"/>
      <w:szCs w:val="18"/>
    </w:rPr>
  </w:style>
  <w:style w:type="paragraph" w:styleId="Header">
    <w:name w:val="header"/>
    <w:basedOn w:val="Normal"/>
    <w:link w:val="HeaderChar"/>
    <w:uiPriority w:val="99"/>
    <w:unhideWhenUsed/>
    <w:rsid w:val="00B644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4430"/>
  </w:style>
  <w:style w:type="paragraph" w:styleId="Footer">
    <w:name w:val="footer"/>
    <w:basedOn w:val="Normal"/>
    <w:link w:val="FooterChar"/>
    <w:uiPriority w:val="99"/>
    <w:unhideWhenUsed/>
    <w:rsid w:val="00B644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4430"/>
  </w:style>
  <w:style w:type="paragraph" w:styleId="ListParagraph">
    <w:name w:val="List Paragraph"/>
    <w:basedOn w:val="Normal"/>
    <w:uiPriority w:val="34"/>
    <w:qFormat/>
    <w:rsid w:val="00B64430"/>
    <w:pPr>
      <w:ind w:left="720"/>
      <w:contextualSpacing/>
    </w:pPr>
  </w:style>
  <w:style w:type="character" w:styleId="CommentReference">
    <w:name w:val="annotation reference"/>
    <w:basedOn w:val="DefaultParagraphFont"/>
    <w:uiPriority w:val="99"/>
    <w:semiHidden/>
    <w:unhideWhenUsed/>
    <w:rsid w:val="00852944"/>
    <w:rPr>
      <w:sz w:val="16"/>
      <w:szCs w:val="16"/>
    </w:rPr>
  </w:style>
  <w:style w:type="paragraph" w:styleId="CommentText">
    <w:name w:val="annotation text"/>
    <w:basedOn w:val="Normal"/>
    <w:link w:val="CommentTextChar"/>
    <w:uiPriority w:val="99"/>
    <w:semiHidden/>
    <w:unhideWhenUsed/>
    <w:rsid w:val="00852944"/>
    <w:pPr>
      <w:spacing w:line="240" w:lineRule="auto"/>
    </w:pPr>
    <w:rPr>
      <w:sz w:val="20"/>
      <w:szCs w:val="20"/>
    </w:rPr>
  </w:style>
  <w:style w:type="character" w:customStyle="1" w:styleId="CommentTextChar">
    <w:name w:val="Comment Text Char"/>
    <w:basedOn w:val="DefaultParagraphFont"/>
    <w:link w:val="CommentText"/>
    <w:uiPriority w:val="99"/>
    <w:semiHidden/>
    <w:rsid w:val="00852944"/>
    <w:rPr>
      <w:sz w:val="20"/>
      <w:szCs w:val="20"/>
    </w:rPr>
  </w:style>
  <w:style w:type="paragraph" w:styleId="CommentSubject">
    <w:name w:val="annotation subject"/>
    <w:basedOn w:val="CommentText"/>
    <w:next w:val="CommentText"/>
    <w:link w:val="CommentSubjectChar"/>
    <w:uiPriority w:val="99"/>
    <w:semiHidden/>
    <w:unhideWhenUsed/>
    <w:rsid w:val="00852944"/>
    <w:rPr>
      <w:b/>
      <w:bCs/>
    </w:rPr>
  </w:style>
  <w:style w:type="character" w:customStyle="1" w:styleId="CommentSubjectChar">
    <w:name w:val="Comment Subject Char"/>
    <w:basedOn w:val="CommentTextChar"/>
    <w:link w:val="CommentSubject"/>
    <w:uiPriority w:val="99"/>
    <w:semiHidden/>
    <w:rsid w:val="0085294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2326481">
      <w:bodyDiv w:val="1"/>
      <w:marLeft w:val="0"/>
      <w:marRight w:val="0"/>
      <w:marTop w:val="0"/>
      <w:marBottom w:val="0"/>
      <w:divBdr>
        <w:top w:val="none" w:sz="0" w:space="0" w:color="auto"/>
        <w:left w:val="none" w:sz="0" w:space="0" w:color="auto"/>
        <w:bottom w:val="none" w:sz="0" w:space="0" w:color="auto"/>
        <w:right w:val="none" w:sz="0" w:space="0" w:color="auto"/>
      </w:divBdr>
    </w:div>
    <w:div w:id="2086681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Relationships xmlns="http://schemas.openxmlformats.org/package/2006/relationships"><Relationship Id="rId1" Target="numbering.xml" Type="http://schemas.openxmlformats.org/officeDocument/2006/relationships/numbering"/><Relationship Id="rId10" Target="https://academics.otc.edu/media/uploads/sites/26/2018/06/Spring-2019.pdf" TargetMode="External" Type="http://schemas.openxmlformats.org/officeDocument/2006/relationships/hyperlink"/><Relationship Id="rId11" Target="https://academics.otc.edu/media/uploads/2018/04/Spring-2019-Academic-Calendar.pdf" TargetMode="External" Type="http://schemas.openxmlformats.org/officeDocument/2006/relationships/hyperlink"/><Relationship Id="rId12" Target="https://academics.otc.edu/media/uploads/2018/12/Final-Exam-Schedule-Spring-2019-12-12.pdf" TargetMode="External" Type="http://schemas.openxmlformats.org/officeDocument/2006/relationships/hyperlink"/><Relationship Id="rId13" Target="https://otcbookstore.com/booklist.aspx" TargetMode="External" Type="http://schemas.openxmlformats.org/officeDocument/2006/relationships/hyperlink"/><Relationship Id="rId14" Target="https://otcbookstore.com/AUTOACCESS" TargetMode="External" Type="http://schemas.openxmlformats.org/officeDocument/2006/relationships/hyperlink"/><Relationship Id="rId15" Target="https://otc0.sharepoint.com/teams/ac/SitePages/Home.aspx" TargetMode="External" Type="http://schemas.openxmlformats.org/officeDocument/2006/relationships/hyperlink"/><Relationship Id="rId16" Target="https://voice.google.com/u/0/signup" TargetMode="External" Type="http://schemas.openxmlformats.org/officeDocument/2006/relationships/hyperlink"/><Relationship Id="rId17" Target="https://20somethingfinance.com/how-to-send-text-messages-sms-via-email-for-free/" TargetMode="External" Type="http://schemas.openxmlformats.org/officeDocument/2006/relationships/hyperlink"/><Relationship Id="rId18" Target="https://about.otc.edu/locations/" TargetMode="External" Type="http://schemas.openxmlformats.org/officeDocument/2006/relationships/hyperlink"/><Relationship Id="rId19" Target="https://www.noodle.com/articles/how-to-talk-to-a-professor-explained-by-a-professor" TargetMode="External" Type="http://schemas.openxmlformats.org/officeDocument/2006/relationships/hyperlink"/><Relationship Id="rId2" Target="styles.xml" Type="http://schemas.openxmlformats.org/officeDocument/2006/relationships/styles"/><Relationship Id="rId20" Target="https://vimeo.com/270014784" TargetMode="External" Type="http://schemas.openxmlformats.org/officeDocument/2006/relationships/hyperlink"/><Relationship Id="rId21" Target="http://about.otc.edu/policies/article-v-student-services/5-05-attendance-requirements/" TargetMode="External" Type="http://schemas.openxmlformats.org/officeDocument/2006/relationships/hyperlink"/><Relationship Id="rId22" Target="http://about.otc.edu/policies/article-v-student-services/5-36-administrative-withdrawal-from-a-course/" TargetMode="External" Type="http://schemas.openxmlformats.org/officeDocument/2006/relationships/hyperlink"/><Relationship Id="rId23" Target="https://about.otc.edu/policies/article-v-student-services/5-08-academic-and-course-grade-appeal/" TargetMode="External" Type="http://schemas.openxmlformats.org/officeDocument/2006/relationships/hyperlink"/><Relationship Id="rId24" Target="mailto:ombud@otc.edu" TargetMode="External" Type="http://schemas.openxmlformats.org/officeDocument/2006/relationships/hyperlink"/><Relationship Id="rId25" Target="http://academics.otc.edu/academic-ombudsman/" TargetMode="External" Type="http://schemas.openxmlformats.org/officeDocument/2006/relationships/hyperlink"/><Relationship Id="rId26" Target="http://students.otc.edu/veteran/contact-us/" TargetMode="External" Type="http://schemas.openxmlformats.org/officeDocument/2006/relationships/hyperlink"/><Relationship Id="rId27" Target="https://about.otc.edu/policies/article-v-student-services/5-24-academic-integrity/" TargetMode="External" Type="http://schemas.openxmlformats.org/officeDocument/2006/relationships/hyperlink"/><Relationship Id="rId28" Target="http://academics.otc.edu/academicservices/relatedpolicies/" TargetMode="External" Type="http://schemas.openxmlformats.org/officeDocument/2006/relationships/hyperlink"/><Relationship Id="rId29" Target="fontTable.xml" Type="http://schemas.openxmlformats.org/officeDocument/2006/relationships/fontTable"/><Relationship Id="rId3" Target="settings.xml" Type="http://schemas.openxmlformats.org/officeDocument/2006/relationships/settings"/><Relationship Id="rId30" Target="theme/theme1.xml" Type="http://schemas.openxmlformats.org/officeDocument/2006/relationships/theme"/><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ttps://otc0.sharepoint.com/teams/ac/SitePages/Home.aspx" TargetMode="External" Type="http://schemas.openxmlformats.org/officeDocument/2006/relationships/hyperlink"/><Relationship Id="rId9" Target="https://academics.otc.edu/media/uploads/2018/04/Spring-2019-Academic-Calendar.pdf" TargetMode="External" Type="http://schemas.openxmlformats.org/officeDocument/2006/relationships/hyperlink"/></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8</Pages>
  <Words>2502</Words>
  <Characters>14092</Characters>
  <DocSecurity>0</DocSecurity>
  <Lines>343</Lines>
  <Paragraphs>190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16404</CharactersWithSpaces>
  <SharedDoc>false</SharedDoc>
  <HyperlinksChanged>false</HyperlinksChanged>
  <AppVersion>16.0000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