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3C" w:rsidRPr="00014148" w:rsidRDefault="006D4B3C" w:rsidP="006D4B3C">
      <w:pPr>
        <w:spacing w:line="0" w:lineRule="atLeast"/>
        <w:ind w:left="360"/>
        <w:rPr>
          <w:rFonts w:ascii="Cambria" w:eastAsia="Cambria" w:hAnsi="Cambria"/>
          <w:sz w:val="28"/>
          <w:szCs w:val="28"/>
        </w:rPr>
      </w:pPr>
      <w:r w:rsidRPr="00014148">
        <w:rPr>
          <w:rFonts w:ascii="Times New Roman" w:eastAsia="Times New Roman" w:hAnsi="Times New Roman"/>
          <w:b/>
          <w:sz w:val="28"/>
          <w:szCs w:val="28"/>
        </w:rPr>
        <w:t xml:space="preserve">Author: </w:t>
      </w:r>
      <w:r w:rsidRPr="00014148">
        <w:rPr>
          <w:rFonts w:ascii="Cambria" w:eastAsia="Cambria" w:hAnsi="Cambria"/>
          <w:sz w:val="28"/>
          <w:szCs w:val="28"/>
        </w:rPr>
        <w:t>Kaan Ozkilic</w:t>
      </w: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353" w:lineRule="exact"/>
        <w:rPr>
          <w:rFonts w:ascii="Times New Roman" w:eastAsia="Times New Roman" w:hAnsi="Times New Roman"/>
          <w:sz w:val="28"/>
          <w:szCs w:val="28"/>
        </w:rPr>
      </w:pPr>
    </w:p>
    <w:p w:rsidR="006D4B3C" w:rsidRPr="00014148" w:rsidRDefault="006D4B3C" w:rsidP="006D4B3C">
      <w:pPr>
        <w:spacing w:line="480" w:lineRule="auto"/>
        <w:ind w:left="360" w:right="360" w:firstLine="720"/>
        <w:jc w:val="both"/>
        <w:rPr>
          <w:rFonts w:ascii="Cambria" w:eastAsia="Cambria" w:hAnsi="Cambria"/>
          <w:sz w:val="28"/>
          <w:szCs w:val="28"/>
        </w:rPr>
      </w:pPr>
      <w:r w:rsidRPr="00014148">
        <w:rPr>
          <w:rFonts w:ascii="Cambria" w:eastAsia="Cambria" w:hAnsi="Cambria"/>
          <w:sz w:val="28"/>
          <w:szCs w:val="28"/>
        </w:rPr>
        <w:t>Turkey is a country in southeast Europe. There are a lot of interesting and beautiful things in Turkey, and one of them is the city called Antalya, which is on the south coast of Turkey right by the Mediterranean Sea. Like the author of “Antalya Holidays” mentions, Antalya has long and clean beaches, crazy night life, delicious food, and as much freedom as you want (Antalya Holidays). That’s why every year millions of people from all around the world visit Antalya. You probably have never heard about</w:t>
      </w:r>
    </w:p>
    <w:p w:rsidR="006D4B3C" w:rsidRPr="00014148" w:rsidRDefault="006D4B3C" w:rsidP="006D4B3C">
      <w:pPr>
        <w:spacing w:line="480" w:lineRule="auto"/>
        <w:ind w:left="360" w:right="360"/>
        <w:jc w:val="both"/>
        <w:rPr>
          <w:rFonts w:ascii="Cambria" w:eastAsia="Cambria" w:hAnsi="Cambria"/>
          <w:sz w:val="28"/>
          <w:szCs w:val="28"/>
        </w:rPr>
      </w:pPr>
      <w:bookmarkStart w:id="0" w:name="page12"/>
      <w:bookmarkEnd w:id="0"/>
      <w:r w:rsidRPr="00014148">
        <w:rPr>
          <w:rFonts w:ascii="Cambria" w:eastAsia="Cambria" w:hAnsi="Cambria"/>
          <w:sz w:val="28"/>
          <w:szCs w:val="28"/>
        </w:rPr>
        <w:t>Antalya or you don’t know much about it, but it is a wonderful place to visit if you want to have fun, but don’t want to spend a lot of money because it is a cheap place to visit; I can guarantee you that you are going to have one of the best times in your life, and even though, everybody in Antalya has a lot of freedom, it’s a really safe place. (Independent Travel)</w:t>
      </w:r>
    </w:p>
    <w:p w:rsidR="006D4B3C" w:rsidRPr="00014148" w:rsidRDefault="006D4B3C" w:rsidP="006D4B3C">
      <w:pPr>
        <w:spacing w:line="201" w:lineRule="exact"/>
        <w:rPr>
          <w:rFonts w:ascii="Times New Roman" w:eastAsia="Times New Roman" w:hAnsi="Times New Roman"/>
          <w:sz w:val="28"/>
          <w:szCs w:val="28"/>
        </w:rPr>
      </w:pPr>
    </w:p>
    <w:p w:rsidR="00F50966" w:rsidRDefault="006D4B3C" w:rsidP="00F50966">
      <w:pPr>
        <w:spacing w:line="480" w:lineRule="auto"/>
        <w:ind w:left="360" w:right="360" w:firstLine="720"/>
        <w:jc w:val="both"/>
        <w:rPr>
          <w:rFonts w:ascii="Cambria" w:eastAsia="Cambria" w:hAnsi="Cambria"/>
          <w:sz w:val="28"/>
          <w:szCs w:val="28"/>
        </w:rPr>
      </w:pPr>
      <w:r w:rsidRPr="00014148">
        <w:rPr>
          <w:rFonts w:ascii="Cambria" w:eastAsia="Cambria" w:hAnsi="Cambria"/>
          <w:sz w:val="28"/>
          <w:szCs w:val="28"/>
        </w:rPr>
        <w:t xml:space="preserve">You might think “Why would I go to Turkey for those reasons when there are places like California and Florida in the US?”, and yes, you are right; they are much closer to you, but don’t forget that you can have the same or better time in Antalya while spending one fifth of the money that you would spend at California or Florida and there are a lot of things you can do in Antalya that you can’t do in Florida or California. You can find five star hotels starting at $70 a night and you can get drinks at clubs for cheaper in Antalya, for example, two dollars for a beer or three and a half dollars for a glass of Bacardi cola. Moreover there are no laws that can stop you from having fun like age-limits for drinking. And there is even more than that; you can party with people </w:t>
      </w:r>
      <w:r w:rsidRPr="00014148">
        <w:rPr>
          <w:rFonts w:ascii="Cambria" w:eastAsia="Cambria" w:hAnsi="Cambria"/>
          <w:sz w:val="28"/>
          <w:szCs w:val="28"/>
        </w:rPr>
        <w:lastRenderedPageBreak/>
        <w:t>from all around the world at the clubs, taste Turkish food, the best food in Europe, enjoy the clean water of Mediterranean Sea; trust me it is much better than the ocean, dance at the one of the biggest out-door clubs in Europe (Club Ally, Club Aura, Club Celly, Club Inferno, Club Turkuaztan), and night life in Antalya is 24 hours a day, 7 days a week. If you feel like dancing during the day, there is clubs, where it doesn’t matter what you are wearing, on the beaches; you can even go there right after you get out of water, and you can sunbath while you are dancing since you can dance with your bikinis or swimming trunks under the sun. No one cares about who you are, how much money you have or anything like that in Antalya because people who come to Antalya just want to have fun and like most of the people say: that’s one of the best thing about Antalya.</w:t>
      </w:r>
      <w:bookmarkStart w:id="1" w:name="page13"/>
      <w:bookmarkEnd w:id="1"/>
    </w:p>
    <w:p w:rsidR="006D4B3C" w:rsidRPr="00014148" w:rsidRDefault="006D4B3C" w:rsidP="00F50966">
      <w:pPr>
        <w:spacing w:line="480" w:lineRule="auto"/>
        <w:ind w:left="360" w:right="360" w:firstLine="720"/>
        <w:jc w:val="both"/>
        <w:rPr>
          <w:rFonts w:ascii="Cambria" w:eastAsia="Cambria" w:hAnsi="Cambria"/>
          <w:sz w:val="28"/>
          <w:szCs w:val="28"/>
        </w:rPr>
      </w:pPr>
      <w:r w:rsidRPr="00014148">
        <w:rPr>
          <w:rFonts w:ascii="Cambria" w:eastAsia="Cambria" w:hAnsi="Cambria"/>
          <w:sz w:val="28"/>
          <w:szCs w:val="28"/>
        </w:rPr>
        <w:t>Some people think that Antalya is a place like Amsterdam, but Antalya has beaches, it is cheaper and most importantly it is a safe place (Amsterdam Best Town To Live In Despite Top Crime Rate). Antalya has a really low crime rate because safety is really important for Turkish people, so you can feel safe at any time of the day. Turkish people are really friendly and helpful people, so even if you get lost, you can ask for the direction to anyone, and the best part is they will probably not just give you the directions; they will walk with you and make sure that you find the place that you are looking for.</w:t>
      </w:r>
    </w:p>
    <w:p w:rsidR="006D4B3C" w:rsidRPr="00014148" w:rsidRDefault="006D4B3C" w:rsidP="006D4B3C">
      <w:pPr>
        <w:spacing w:line="201" w:lineRule="exact"/>
        <w:rPr>
          <w:rFonts w:ascii="Times New Roman" w:eastAsia="Times New Roman" w:hAnsi="Times New Roman"/>
          <w:sz w:val="28"/>
          <w:szCs w:val="28"/>
        </w:rPr>
      </w:pPr>
    </w:p>
    <w:p w:rsidR="006D4B3C" w:rsidRPr="00014148" w:rsidRDefault="006D4B3C" w:rsidP="006D4B3C">
      <w:pPr>
        <w:spacing w:line="480" w:lineRule="auto"/>
        <w:ind w:left="360" w:right="360" w:firstLine="720"/>
        <w:jc w:val="both"/>
        <w:rPr>
          <w:rFonts w:ascii="Cambria" w:eastAsia="Cambria" w:hAnsi="Cambria"/>
          <w:sz w:val="28"/>
          <w:szCs w:val="28"/>
        </w:rPr>
      </w:pPr>
      <w:r w:rsidRPr="00014148">
        <w:rPr>
          <w:rFonts w:ascii="Cambria" w:eastAsia="Cambria" w:hAnsi="Cambria"/>
          <w:sz w:val="28"/>
          <w:szCs w:val="28"/>
        </w:rPr>
        <w:t xml:space="preserve">As I mentioned before you can have as much freedom as you want, and not just because of the laws. You can start your day at the center of the city to shop from local businesses and maybe get a general idea of the life style of Turkish people by walking around the city. Then you can get in to a bus or a taxi for very cheap, and you can go to </w:t>
      </w:r>
      <w:r w:rsidRPr="00014148">
        <w:rPr>
          <w:rFonts w:ascii="Cambria" w:eastAsia="Cambria" w:hAnsi="Cambria"/>
          <w:sz w:val="28"/>
          <w:szCs w:val="28"/>
        </w:rPr>
        <w:lastRenderedPageBreak/>
        <w:t>anyplace you want; you can go to tourist towns just half an hour away from to the city center or if you are tired of city life or people, you can go to the camping areas in the woods and stay in a air conditioned tent or a tree house, and don’t worry, you can still go the clubs at night because there are clubs in the woods with nature theme.</w:t>
      </w:r>
    </w:p>
    <w:p w:rsidR="006D4B3C" w:rsidRPr="00014148" w:rsidRDefault="006D4B3C" w:rsidP="006D4B3C">
      <w:pPr>
        <w:spacing w:line="201" w:lineRule="exact"/>
        <w:rPr>
          <w:rFonts w:ascii="Times New Roman" w:eastAsia="Times New Roman" w:hAnsi="Times New Roman"/>
          <w:sz w:val="28"/>
          <w:szCs w:val="28"/>
        </w:rPr>
      </w:pPr>
    </w:p>
    <w:p w:rsidR="006D4B3C" w:rsidRPr="00014148" w:rsidRDefault="006D4B3C" w:rsidP="006D4B3C">
      <w:pPr>
        <w:spacing w:line="480" w:lineRule="auto"/>
        <w:ind w:left="360" w:right="360" w:firstLine="720"/>
        <w:jc w:val="both"/>
        <w:rPr>
          <w:rFonts w:ascii="Cambria" w:eastAsia="Cambria" w:hAnsi="Cambria"/>
          <w:sz w:val="28"/>
          <w:szCs w:val="28"/>
        </w:rPr>
      </w:pPr>
      <w:r w:rsidRPr="00014148">
        <w:rPr>
          <w:rFonts w:ascii="Cambria" w:eastAsia="Cambria" w:hAnsi="Cambria"/>
          <w:sz w:val="28"/>
          <w:szCs w:val="28"/>
        </w:rPr>
        <w:t>It might be hard to believe all the things I said, but there is proof; every year around 8 million people from all around the world visit Antalya, and I think this is enough to prove that Antalya is one of the best places to visit and have fun. So if you want to have a cheap, safe and really fun vacation, call your travel agencies right now to get more information about Antalya.</w:t>
      </w:r>
    </w:p>
    <w:p w:rsidR="006D4B3C" w:rsidRPr="00014148" w:rsidRDefault="006D4B3C" w:rsidP="006D4B3C">
      <w:pPr>
        <w:spacing w:line="480" w:lineRule="auto"/>
        <w:ind w:left="360" w:right="360" w:firstLine="720"/>
        <w:jc w:val="both"/>
        <w:rPr>
          <w:rFonts w:ascii="Cambria" w:eastAsia="Cambria" w:hAnsi="Cambria"/>
          <w:sz w:val="28"/>
          <w:szCs w:val="28"/>
        </w:rPr>
        <w:sectPr w:rsidR="006D4B3C" w:rsidRPr="00014148" w:rsidSect="006D4B3C">
          <w:pgSz w:w="12240" w:h="20160" w:code="5"/>
          <w:pgMar w:top="1439" w:right="1440" w:bottom="944" w:left="1440" w:header="0" w:footer="0" w:gutter="0"/>
          <w:cols w:space="0" w:equalWidth="0">
            <w:col w:w="9360"/>
          </w:cols>
          <w:docGrid w:linePitch="360"/>
        </w:sectPr>
      </w:pP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343" w:lineRule="exact"/>
        <w:rPr>
          <w:rFonts w:ascii="Times New Roman" w:eastAsia="Times New Roman" w:hAnsi="Times New Roman"/>
          <w:sz w:val="28"/>
          <w:szCs w:val="28"/>
        </w:rPr>
      </w:pPr>
    </w:p>
    <w:p w:rsidR="006D4B3C" w:rsidRPr="00014148" w:rsidRDefault="006D4B3C" w:rsidP="006D4B3C">
      <w:pPr>
        <w:spacing w:line="0" w:lineRule="atLeast"/>
        <w:ind w:left="1080"/>
        <w:rPr>
          <w:rFonts w:ascii="Cambria" w:eastAsia="Cambria" w:hAnsi="Cambria"/>
          <w:sz w:val="28"/>
          <w:szCs w:val="28"/>
        </w:rPr>
      </w:pPr>
      <w:r w:rsidRPr="00014148">
        <w:rPr>
          <w:rFonts w:ascii="Cambria" w:eastAsia="Cambria" w:hAnsi="Cambria"/>
          <w:sz w:val="28"/>
          <w:szCs w:val="28"/>
        </w:rPr>
        <w:t>.</w:t>
      </w:r>
    </w:p>
    <w:p w:rsidR="006D4B3C" w:rsidRPr="00014148" w:rsidRDefault="006D4B3C" w:rsidP="006D4B3C">
      <w:pPr>
        <w:spacing w:line="200" w:lineRule="exact"/>
        <w:rPr>
          <w:rFonts w:ascii="Times New Roman" w:eastAsia="Times New Roman" w:hAnsi="Times New Roman"/>
          <w:sz w:val="28"/>
          <w:szCs w:val="28"/>
        </w:rPr>
      </w:pPr>
      <w:bookmarkStart w:id="2" w:name="page14"/>
      <w:bookmarkEnd w:id="2"/>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341" w:lineRule="exact"/>
        <w:rPr>
          <w:rFonts w:ascii="Times New Roman" w:eastAsia="Times New Roman" w:hAnsi="Times New Roman"/>
          <w:sz w:val="28"/>
          <w:szCs w:val="28"/>
        </w:rPr>
      </w:pPr>
    </w:p>
    <w:p w:rsidR="006D4B3C" w:rsidRPr="00014148" w:rsidRDefault="006D4B3C" w:rsidP="006D4B3C">
      <w:pPr>
        <w:spacing w:line="0" w:lineRule="atLeast"/>
        <w:ind w:left="1080"/>
        <w:rPr>
          <w:rFonts w:ascii="Cambria" w:eastAsia="Cambria" w:hAnsi="Cambria"/>
          <w:sz w:val="28"/>
          <w:szCs w:val="28"/>
        </w:rPr>
      </w:pPr>
      <w:r w:rsidRPr="00014148">
        <w:rPr>
          <w:rFonts w:ascii="Cambria" w:eastAsia="Cambria" w:hAnsi="Cambria"/>
          <w:sz w:val="28"/>
          <w:szCs w:val="28"/>
        </w:rPr>
        <w:t>Work Cited:</w:t>
      </w: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270" w:lineRule="exact"/>
        <w:rPr>
          <w:rFonts w:ascii="Times New Roman" w:eastAsia="Times New Roman" w:hAnsi="Times New Roman"/>
          <w:sz w:val="28"/>
          <w:szCs w:val="28"/>
        </w:rPr>
      </w:pPr>
    </w:p>
    <w:p w:rsidR="006D4B3C" w:rsidRPr="00014148" w:rsidRDefault="006D4B3C" w:rsidP="006D4B3C">
      <w:pPr>
        <w:spacing w:line="657" w:lineRule="auto"/>
        <w:ind w:left="1080" w:right="2720"/>
        <w:rPr>
          <w:rFonts w:ascii="Cambria" w:eastAsia="Cambria" w:hAnsi="Cambria"/>
          <w:sz w:val="28"/>
          <w:szCs w:val="28"/>
        </w:rPr>
      </w:pPr>
      <w:r w:rsidRPr="00014148">
        <w:rPr>
          <w:rFonts w:ascii="Cambria" w:eastAsia="Cambria" w:hAnsi="Cambria"/>
          <w:sz w:val="28"/>
          <w:szCs w:val="28"/>
        </w:rPr>
        <w:t>Jetsun Holidays. ”Antalya Holidays.” 18 November 2008 &lt;http://www.jetsunholidays.com/holidays-antalya.asp&gt;</w:t>
      </w: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269" w:lineRule="exact"/>
        <w:rPr>
          <w:rFonts w:ascii="Times New Roman" w:eastAsia="Times New Roman" w:hAnsi="Times New Roman"/>
          <w:sz w:val="28"/>
          <w:szCs w:val="28"/>
        </w:rPr>
      </w:pPr>
    </w:p>
    <w:p w:rsidR="006D4B3C" w:rsidRPr="00014148" w:rsidRDefault="006D4B3C" w:rsidP="006D4B3C">
      <w:pPr>
        <w:spacing w:line="0" w:lineRule="atLeast"/>
        <w:ind w:left="1080"/>
        <w:rPr>
          <w:rFonts w:ascii="Cambria" w:eastAsia="Cambria" w:hAnsi="Cambria"/>
          <w:sz w:val="28"/>
          <w:szCs w:val="28"/>
        </w:rPr>
      </w:pPr>
      <w:r w:rsidRPr="00014148">
        <w:rPr>
          <w:rFonts w:ascii="Cambria" w:eastAsia="Cambria" w:hAnsi="Cambria"/>
          <w:sz w:val="28"/>
          <w:szCs w:val="28"/>
        </w:rPr>
        <w:t>“Independent Travel.” Tourism. 8 October 2008.</w:t>
      </w: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269" w:lineRule="exact"/>
        <w:rPr>
          <w:rFonts w:ascii="Times New Roman" w:eastAsia="Times New Roman" w:hAnsi="Times New Roman"/>
          <w:sz w:val="28"/>
          <w:szCs w:val="28"/>
        </w:rPr>
      </w:pPr>
    </w:p>
    <w:p w:rsidR="006D4B3C" w:rsidRPr="00014148" w:rsidRDefault="006D4B3C" w:rsidP="006D4B3C">
      <w:pPr>
        <w:spacing w:line="0" w:lineRule="atLeast"/>
        <w:ind w:left="1080"/>
        <w:rPr>
          <w:rFonts w:ascii="Cambria" w:eastAsia="Cambria" w:hAnsi="Cambria"/>
          <w:sz w:val="28"/>
          <w:szCs w:val="28"/>
        </w:rPr>
      </w:pPr>
      <w:r w:rsidRPr="00014148">
        <w:rPr>
          <w:rFonts w:ascii="Cambria" w:eastAsia="Cambria" w:hAnsi="Cambria"/>
          <w:sz w:val="28"/>
          <w:szCs w:val="28"/>
        </w:rPr>
        <w:t>&lt;</w:t>
      </w:r>
      <w:hyperlink r:id="rId4" w:history="1">
        <w:r w:rsidRPr="00014148">
          <w:rPr>
            <w:rFonts w:ascii="Cambria" w:eastAsia="Cambria" w:hAnsi="Cambria"/>
            <w:color w:val="0000FF"/>
            <w:sz w:val="28"/>
            <w:szCs w:val="28"/>
            <w:u w:val="single"/>
          </w:rPr>
          <w:t>http://en.wikipedia.org/wiki/Independent_travel</w:t>
        </w:r>
      </w:hyperlink>
      <w:r w:rsidRPr="00014148">
        <w:rPr>
          <w:rFonts w:ascii="Cambria" w:eastAsia="Cambria" w:hAnsi="Cambria"/>
          <w:sz w:val="28"/>
          <w:szCs w:val="28"/>
        </w:rPr>
        <w:t>&gt;</w:t>
      </w: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342" w:lineRule="exact"/>
        <w:rPr>
          <w:rFonts w:ascii="Times New Roman" w:eastAsia="Times New Roman" w:hAnsi="Times New Roman"/>
          <w:sz w:val="28"/>
          <w:szCs w:val="28"/>
        </w:rPr>
      </w:pPr>
    </w:p>
    <w:p w:rsidR="006D4B3C" w:rsidRPr="00014148" w:rsidRDefault="006D4B3C" w:rsidP="006D4B3C">
      <w:pPr>
        <w:spacing w:line="0" w:lineRule="atLeast"/>
        <w:ind w:left="1080"/>
        <w:rPr>
          <w:rFonts w:ascii="Cambria" w:eastAsia="Cambria" w:hAnsi="Cambria"/>
          <w:sz w:val="28"/>
          <w:szCs w:val="28"/>
        </w:rPr>
      </w:pPr>
      <w:r w:rsidRPr="00014148">
        <w:rPr>
          <w:rFonts w:ascii="Cambria" w:eastAsia="Cambria" w:hAnsi="Cambria"/>
          <w:sz w:val="28"/>
          <w:szCs w:val="28"/>
        </w:rPr>
        <w:t>Amsterdam News. ” Amsterdam Best Town To Live In Despite Top Crime Rate”</w:t>
      </w: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265" w:lineRule="exact"/>
        <w:rPr>
          <w:rFonts w:ascii="Times New Roman" w:eastAsia="Times New Roman" w:hAnsi="Times New Roman"/>
          <w:sz w:val="28"/>
          <w:szCs w:val="28"/>
        </w:rPr>
      </w:pPr>
    </w:p>
    <w:p w:rsidR="006D4B3C" w:rsidRPr="00014148" w:rsidRDefault="006D4B3C" w:rsidP="006D4B3C">
      <w:pPr>
        <w:spacing w:line="0" w:lineRule="atLeast"/>
        <w:ind w:left="1080"/>
        <w:rPr>
          <w:rFonts w:ascii="Cambria" w:eastAsia="Cambria" w:hAnsi="Cambria"/>
          <w:sz w:val="28"/>
          <w:szCs w:val="28"/>
        </w:rPr>
      </w:pPr>
      <w:r w:rsidRPr="00014148">
        <w:rPr>
          <w:rFonts w:ascii="Cambria" w:eastAsia="Cambria" w:hAnsi="Cambria"/>
          <w:sz w:val="28"/>
          <w:szCs w:val="28"/>
        </w:rPr>
        <w:t>April 23, 2007</w:t>
      </w:r>
    </w:p>
    <w:p w:rsidR="006D4B3C" w:rsidRPr="00014148" w:rsidRDefault="006D4B3C" w:rsidP="006D4B3C">
      <w:pPr>
        <w:spacing w:line="200" w:lineRule="exact"/>
        <w:rPr>
          <w:rFonts w:ascii="Times New Roman" w:eastAsia="Times New Roman" w:hAnsi="Times New Roman"/>
          <w:sz w:val="28"/>
          <w:szCs w:val="28"/>
        </w:rPr>
      </w:pPr>
    </w:p>
    <w:p w:rsidR="006D4B3C" w:rsidRPr="00014148" w:rsidRDefault="006D4B3C" w:rsidP="006D4B3C">
      <w:pPr>
        <w:spacing w:line="250" w:lineRule="exact"/>
        <w:rPr>
          <w:rFonts w:ascii="Times New Roman" w:eastAsia="Times New Roman" w:hAnsi="Times New Roman"/>
          <w:sz w:val="28"/>
          <w:szCs w:val="28"/>
        </w:rPr>
      </w:pPr>
    </w:p>
    <w:p w:rsidR="006D4B3C" w:rsidRPr="00014148" w:rsidRDefault="006D4B3C" w:rsidP="006D4B3C">
      <w:pPr>
        <w:spacing w:line="0" w:lineRule="atLeast"/>
        <w:ind w:left="1080"/>
        <w:rPr>
          <w:rFonts w:ascii="Cambria" w:eastAsia="Cambria" w:hAnsi="Cambria"/>
          <w:sz w:val="28"/>
          <w:szCs w:val="28"/>
        </w:rPr>
      </w:pPr>
      <w:r w:rsidRPr="00014148">
        <w:rPr>
          <w:rFonts w:ascii="Cambria" w:eastAsia="Cambria" w:hAnsi="Cambria"/>
          <w:sz w:val="28"/>
          <w:szCs w:val="28"/>
        </w:rPr>
        <w:t>&lt;http://www.dutchamsterdam.nl/162-amsterdam-livability&gt;</w:t>
      </w:r>
    </w:p>
    <w:p w:rsidR="0041594E" w:rsidRPr="00014148" w:rsidRDefault="0041594E">
      <w:pPr>
        <w:rPr>
          <w:sz w:val="28"/>
          <w:szCs w:val="28"/>
        </w:rPr>
      </w:pPr>
    </w:p>
    <w:sectPr w:rsidR="0041594E" w:rsidRPr="00014148" w:rsidSect="006D4B3C">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00"/>
  <w:displayHorizontalDrawingGridEvery w:val="2"/>
  <w:displayVerticalDrawingGridEvery w:val="2"/>
  <w:characterSpacingControl w:val="doNotCompress"/>
  <w:compat/>
  <w:rsids>
    <w:rsidRoot w:val="006D4B3C"/>
    <w:rsid w:val="00014148"/>
    <w:rsid w:val="0041594E"/>
    <w:rsid w:val="006141CF"/>
    <w:rsid w:val="006D4B3C"/>
    <w:rsid w:val="008206D8"/>
    <w:rsid w:val="00F50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B3C"/>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http://en.wikipedia.org/wiki/Independent_travel" TargetMode="External" Type="http://schemas.openxmlformats.org/officeDocument/2006/relationships/hyperlink"/><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699</Words>
  <Characters>3985</Characters>
  <DocSecurity>0</DocSecurity>
  <Lines>33</Lines>
  <Paragraphs>9</Paragraphs>
  <ScaleCrop>false</ScaleCrop>
  <Company/>
  <LinksUpToDate>false</LinksUpToDate>
  <CharactersWithSpaces>4675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