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256" from="52.596123pt,106.551575pt" to="559.434139pt,106.551575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232" from="138.9888pt,340.951416pt" to="482.040011pt,340.951416pt" stroked="true" strokeweight=".83953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208" from="482.040009pt,378.868774pt" to="523.67677pt,378.868774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184" from="54.030769pt,606.834473pt" to="555.78494pt,606.834473pt" stroked="true" strokeweight=".6938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160" from="54.031376pt,670.069458pt" to="555.785313pt,670.069458pt" stroked="true" strokeweight=".6938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136" from="54.031986pt,695.387634pt" to="555.786128pt,695.387634pt" stroked="true" strokeweight=".6938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112" from="54.036121pt,715.680481pt" to="198.024126pt,715.680481pt" stroked="true" strokeweight=".6pt" strokecolor="#000000">
            <v:stroke dashstyle="solid"/>
            <w10:wrap type="none"/>
          </v:line>
        </w:pict>
      </w:r>
      <w:r>
        <w:rPr/>
        <w:pict>
          <v:group style="position:absolute;margin-left:43.717083pt;margin-top:17.623968pt;width:191.05pt;height:64.95pt;mso-position-horizontal-relative:page;mso-position-vertical-relative:page;z-index:-6088" coordorigin="874,352" coordsize="3821,1299">
            <v:shape style="position:absolute;left:912;top:367;width:3768;height:903" type="#_x0000_t75" stroked="false">
              <v:imagedata r:id="rId5" o:title=""/>
            </v:shape>
            <v:rect style="position:absolute;left:905;top:359;width:3783;height:917" filled="false" stroked="true" strokeweight=".749938pt" strokecolor="#000000">
              <v:stroke dashstyle="solid"/>
            </v:rect>
            <v:shape style="position:absolute;left:1046;top:613;width:688;height:402" type="#_x0000_t75" stroked="false">
              <v:imagedata r:id="rId6" o:title=""/>
            </v:shape>
            <v:shape style="position:absolute;left:1836;top:628;width:1434;height:512" type="#_x0000_t75" stroked="false">
              <v:imagedata r:id="rId7" o:title=""/>
            </v:shape>
            <v:shape style="position:absolute;left:3372;top:623;width:1208;height:392" type="#_x0000_t75" stroked="false">
              <v:imagedata r:id="rId8" o:title=""/>
            </v:shape>
            <v:shape style="position:absolute;left:874;top:1264;width:2679;height:382" type="#_x0000_t75" stroked="false">
              <v:imagedata r:id="rId9" o:title=""/>
            </v:shape>
            <v:rect style="position:absolute;left:3638;top:1367;width:1011;height:243" filled="true" fillcolor="#fcc383" stroked="false">
              <v:fill type="solid"/>
            </v:rect>
            <v:rect style="position:absolute;left:3679;top:1406;width:1008;height:245" filled="true" fillcolor="#955d1e" stroked="false">
              <v:fill type="solid"/>
            </v:rect>
            <v:rect style="position:absolute;left:3660;top:1387;width:1008;height:245" filled="true" fillcolor="#fa9a31" stroked="false">
              <v:fill type="solid"/>
            </v:rect>
            <v:shape style="position:absolute;left:3847;top:1459;width:701;height:96" coordorigin="3848,1459" coordsize="701,96" path="m3929,1543l3872,1543,3882,1535,3892,1528,3901,1521,3908,1514,3917,1505,3920,1500,3922,1493,3924,1488,3924,1476,3922,1469,3918,1466,3915,1464,3908,1461,3898,1459,3876,1459,3869,1461,3864,1461,3857,1464,3855,1464,3855,1483,3862,1483,3864,1478,3864,1473,3867,1471,3867,1469,3872,1466,3888,1466,3896,1469,3903,1476,3905,1481,3905,1490,3903,1497,3896,1512,3891,1514,3882,1523,3872,1532,3860,1541,3848,1550,3850,1553,3929,1553,3929,1543m4028,1519l4011,1519,4011,1478,4011,1461,4008,1461,4008,1459,4004,1459,3994,1470,3994,1478,3994,1519,3958,1519,3967,1509,3985,1489,3994,1478,3994,1470,3988,1476,3972,1492,3957,1508,3941,1524,3941,1526,3944,1529,3994,1529,3994,1548,3980,1548,3980,1553,4025,1553,4025,1548,4011,1548,4011,1529,4028,1529,4028,1519m4119,1519l4116,1514,4107,1505,4088,1500,4095,1500,4100,1495,4104,1493,4109,1488,4112,1483,4112,1473,4107,1466,4085,1459,4064,1459,4054,1461,4042,1464,4042,1485,4049,1485,4049,1483,4052,1478,4052,1469,4054,1469,4061,1466,4083,1466,4092,1476,4092,1488,4090,1493,4083,1497,4078,1500,4071,1502,4059,1502,4059,1507,4078,1507,4085,1509,4090,1514,4097,1517,4100,1521,4100,1536,4097,1541,4092,1543,4088,1548,4080,1550,4064,1550,4059,1548,4052,1548,4052,1541,4049,1536,4049,1531,4040,1531,4040,1553,4047,1553,4056,1555,4083,1555,4095,1553,4100,1550,4114,1543,4119,1536,4119,1519m4160,1545l4157,1541,4145,1541,4143,1543,4140,1543,4138,1545,4138,1550,4140,1553,4143,1553,4145,1555,4155,1555,4157,1553,4160,1553,4160,1545m4260,1543l4200,1543,4212,1535,4222,1528,4230,1521,4236,1514,4244,1509,4246,1505,4251,1500,4253,1493,4256,1488,4256,1476,4251,1469,4247,1466,4244,1464,4229,1459,4205,1459,4200,1461,4193,1461,4188,1464,4184,1464,4184,1483,4193,1483,4193,1478,4196,1473,4196,1469,4198,1469,4203,1466,4220,1466,4224,1469,4229,1473,4234,1476,4236,1481,4236,1490,4234,1497,4229,1507,4222,1514,4213,1523,4202,1532,4191,1541,4179,1550,4179,1553,4260,1553,4260,1543m4354,1543l4296,1543,4307,1535,4316,1528,4325,1521,4332,1514,4342,1505,4344,1500,4347,1493,4349,1488,4349,1476,4347,1469,4342,1466,4332,1461,4323,1459,4301,1459,4294,1461,4287,1461,4282,1464,4277,1464,4277,1483,4287,1483,4289,1478,4289,1473,4292,1471,4292,1469,4296,1466,4313,1466,4320,1469,4323,1473,4328,1476,4330,1481,4330,1490,4328,1497,4320,1512,4316,1514,4307,1523,4297,1532,4285,1541,4272,1550,4275,1553,4354,1553,4354,1543m4452,1517l4450,1509,4443,1505,4438,1500,4436,1497,4433,1497,4433,1521,4433,1538,4428,1543,4426,1548,4419,1550,4409,1550,4407,1548,4404,1548,4397,1545,4392,1541,4390,1533,4388,1529,4388,1507,4392,1507,4395,1505,4416,1505,4424,1507,4431,1514,4433,1521,4433,1497,4426,1495,4407,1495,4397,1497,4390,1500,4392,1493,4397,1485,4407,1476,4412,1473,4419,1469,4428,1466,4443,1464,4443,1459,4440,1459,4425,1461,4412,1465,4400,1470,4390,1476,4381,1487,4374,1498,4370,1509,4368,1521,4368,1531,4371,1538,4385,1553,4397,1555,4424,1555,4433,1553,4436,1550,4440,1545,4450,1541,4452,1533,4452,1517m4548,1517l4544,1509,4536,1505,4532,1500,4529,1497,4527,1497,4527,1514,4527,1538,4524,1543,4520,1548,4515,1550,4503,1550,4500,1548,4498,1548,4491,1545,4486,1541,4484,1533,4481,1529,4481,1514,4484,1507,4486,1507,4488,1505,4510,1505,4517,1507,4522,1512,4527,1514,4527,1497,4520,1495,4500,1495,4493,1497,4484,1500,4488,1493,4491,1485,4498,1481,4505,1473,4512,1469,4536,1464,4539,1464,4536,1461,4536,1459,4521,1461,4507,1465,4495,1470,4484,1476,4474,1487,4467,1498,4463,1509,4462,1521,4462,1531,4467,1538,4481,1553,4491,1555,4517,1555,4527,1553,4530,1550,4536,1545,4544,1541,4548,1533,4548,1517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3.005829pt;margin-top:73.286507pt;width:130.7pt;height:19.650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before="5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Thesis Statements</w:t>
                  </w:r>
                  <w:r>
                    <w:rPr>
                      <w:w w:val="105"/>
                      <w:sz w:val="28"/>
                      <w:vertAlign w:val="superscript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079pt;margin-top:119.075966pt;width:505.25pt;height:77.6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ind w:right="21"/>
                  </w:pPr>
                  <w:r>
                    <w:rPr/>
                    <w:t>Why do we write essays, anyway? A writer may write for several reasons, but one of the main reasons a writer composes an essay is to clarify for a particular audience his/her answer to a specific critical question about the world around him/her. A thesis statement—which is essentially a relatively succinct answer to a critical question—aids in this communicative process by helping an audience understand what question the writer is asking, why that question is important, and how the writer has responded to that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question.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079pt;margin-top:211.152878pt;width:378pt;height:55.7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spacing w:before="11"/>
                    <w:ind w:left="257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10"/>
                      <w:sz w:val="28"/>
                    </w:rPr>
                    <w:t>Creating</w:t>
                  </w:r>
                  <w:r>
                    <w:rPr>
                      <w:spacing w:val="-39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a</w:t>
                  </w:r>
                  <w:r>
                    <w:rPr>
                      <w:spacing w:val="-40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Working</w:t>
                  </w:r>
                  <w:r>
                    <w:rPr>
                      <w:spacing w:val="-39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Thesis</w:t>
                  </w:r>
                  <w:r>
                    <w:rPr>
                      <w:spacing w:val="-38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Statement</w:t>
                  </w:r>
                </w:p>
                <w:p>
                  <w:pPr>
                    <w:pStyle w:val="BodyText"/>
                    <w:spacing w:before="250"/>
                  </w:pPr>
                  <w:r>
                    <w:rPr>
                      <w:w w:val="115"/>
                    </w:rPr>
                    <w:t>1. Topic: What is your topic?</w:t>
                  </w:r>
                </w:p>
                <w:p>
                  <w:pPr>
                    <w:spacing w:before="4"/>
                    <w:ind w:left="739" w:right="0" w:firstLine="0"/>
                    <w:jc w:val="left"/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Example: </w:t>
                  </w:r>
                  <w:r>
                    <w:rPr>
                      <w:sz w:val="22"/>
                      <w:u w:val="single"/>
                    </w:rPr>
                    <w:t>The four day school week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5889pt;margin-top:277.703003pt;width:412.95pt;height:27.1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2. Question: What is a question you have about your topic?</w:t>
                  </w:r>
                </w:p>
                <w:p>
                  <w:pPr>
                    <w:pStyle w:val="BodyText"/>
                    <w:spacing w:before="2"/>
                    <w:ind w:left="739"/>
                  </w:pPr>
                  <w:r>
                    <w:rPr>
                      <w:i/>
                    </w:rPr>
                    <w:t>Example: </w:t>
                  </w:r>
                  <w:r>
                    <w:rPr>
                      <w:u w:val="single"/>
                    </w:rPr>
                    <w:t>Should the University of Montana move to a four day school week?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5736pt;margin-top:315.619476pt;width:429.9pt;height:27.1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3. Answer: Rephrase the question as an attempt to answer the question.</w:t>
                  </w:r>
                </w:p>
                <w:p>
                  <w:pPr>
                    <w:pStyle w:val="BodyText"/>
                    <w:spacing w:before="2"/>
                    <w:ind w:left="739"/>
                  </w:pPr>
                  <w:r>
                    <w:rPr>
                      <w:i/>
                    </w:rPr>
                    <w:t>Example: </w:t>
                  </w:r>
                  <w:r>
                    <w:rPr/>
                    <w:t>The University of Montana should not move to a four day school week.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516pt;margin-top:353.536469pt;width:471.6pt;height:27.1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4. Elaboration: Tell why you answer the question this way.</w:t>
                  </w:r>
                </w:p>
                <w:p>
                  <w:pPr>
                    <w:pStyle w:val="BodyText"/>
                    <w:spacing w:before="2"/>
                    <w:ind w:left="739"/>
                  </w:pPr>
                  <w:r>
                    <w:rPr>
                      <w:i/>
                    </w:rPr>
                    <w:t>Example: </w:t>
                  </w:r>
                  <w:r>
                    <w:rPr/>
                    <w:t>The University of Montana should not move to a four day school week because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33264pt;margin-top:378.974762pt;width:447.65pt;height:39.65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>
                      <w:u w:val="single"/>
                    </w:rPr>
                    <w:t>increasing students’ workloads on Mondays through Thursdays will make it more difficult for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them to excel in their studies, will impact their extracurricular activities, and will not save the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institution enough money to justify such an action.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152pt;margin-top:429.369934pt;width:501.15pt;height:52.4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*Note: </w:t>
                  </w:r>
                  <w:r>
                    <w:rPr>
                      <w:spacing w:val="-3"/>
                      <w:w w:val="110"/>
                    </w:rPr>
                    <w:t>As </w:t>
                  </w:r>
                  <w:r>
                    <w:rPr>
                      <w:w w:val="110"/>
                    </w:rPr>
                    <w:t>you continue to investigate your topic, </w:t>
                  </w:r>
                  <w:r>
                    <w:rPr>
                      <w:spacing w:val="-3"/>
                      <w:w w:val="110"/>
                    </w:rPr>
                    <w:t>you </w:t>
                  </w:r>
                  <w:r>
                    <w:rPr>
                      <w:w w:val="110"/>
                    </w:rPr>
                    <w:t>may find yourself asking a slightly different question, answering your question in a </w:t>
                  </w:r>
                  <w:r>
                    <w:rPr>
                      <w:spacing w:val="-3"/>
                      <w:w w:val="110"/>
                    </w:rPr>
                    <w:t>new </w:t>
                  </w:r>
                  <w:r>
                    <w:rPr>
                      <w:w w:val="110"/>
                    </w:rPr>
                    <w:t>way, or discovering new points of elaboration.</w:t>
                  </w:r>
                  <w:r>
                    <w:rPr>
                      <w:spacing w:val="3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While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becoming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more</w:t>
                  </w:r>
                  <w:r>
                    <w:rPr>
                      <w:spacing w:val="-1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familiar</w:t>
                  </w:r>
                  <w:r>
                    <w:rPr>
                      <w:spacing w:val="-1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with</w:t>
                  </w:r>
                  <w:r>
                    <w:rPr>
                      <w:spacing w:val="-1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1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topic,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good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writers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pay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attention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1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and</w:t>
                  </w:r>
                  <w:r>
                    <w:rPr>
                      <w:spacing w:val="-1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make note of these</w:t>
                  </w:r>
                  <w:r>
                    <w:rPr>
                      <w:spacing w:val="-1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changes.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152pt;margin-top:492.724915pt;width:502.5pt;height:14.4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30" w:val="left" w:leader="none"/>
                    </w:tabs>
                    <w:rPr>
                      <w:rFonts w:ascii="Times New Roman"/>
                    </w:rPr>
                  </w:pPr>
                  <w:r>
                    <w:rPr/>
                    <w:t>1.Topic: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152pt;margin-top:530.761719pt;width:504.3pt;height:14.4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66" w:val="left" w:leader="none"/>
                    </w:tabs>
                    <w:rPr>
                      <w:rFonts w:ascii="Times New Roman"/>
                    </w:rPr>
                  </w:pPr>
                  <w:r>
                    <w:rPr/>
                    <w:t>2.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Question: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152pt;margin-top:568.678467pt;width:503.1pt;height:14.4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42" w:val="left" w:leader="none"/>
                    </w:tabs>
                    <w:rPr>
                      <w:rFonts w:ascii="Times New Roman"/>
                    </w:rPr>
                  </w:pPr>
                  <w:r>
                    <w:rPr/>
                    <w:t>3.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Answer: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758pt;margin-top:631.913452pt;width:503.7pt;height:14.4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54" w:val="left" w:leader="none"/>
                    </w:tabs>
                    <w:rPr>
                      <w:rFonts w:ascii="Times New Roman"/>
                    </w:rPr>
                  </w:pPr>
                  <w:r>
                    <w:rPr/>
                    <w:t>4.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Elaboration: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079pt;margin-top:719.165588pt;width:470.2pt;height:25.9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position w:val="9"/>
                      <w:sz w:val="13"/>
                    </w:rPr>
                    <w:t>1 </w:t>
                  </w:r>
                  <w:r>
                    <w:rPr>
                      <w:rFonts w:ascii="Times New Roman"/>
                      <w:sz w:val="20"/>
                    </w:rPr>
                    <w:t>Examples adapted from The Writing Center at the University of North Carolina at Chapel Hill and Writing Tutorial Services at Indiana University.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985199pt;margin-top:70.314217pt;width:50.4pt;height:12.2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277081pt;margin-top:17.998938pt;width:189.15pt;height:45.8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96123pt;margin-top:95.551575pt;width:506.85pt;height:12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9888pt;margin-top:329.951416pt;width:343.1pt;height:12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367.868774pt;width:41.65pt;height:12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266426pt;margin-top:492.718323pt;width:461.35pt;height:1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05191pt;margin-top:530.755127pt;width:443.1pt;height:12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105301pt;margin-top:568.671875pt;width:449.1pt;height:12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30769pt;margin-top:595.834473pt;width:501.8pt;height:12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057816pt;margin-top:631.906860pt;width:430.75pt;height:1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31376pt;margin-top:659.069458pt;width:501.8pt;height:12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31986pt;margin-top:684.387634pt;width:501.8pt;height:12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036121pt;margin-top:704.680481pt;width:144pt;height:12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360" w:bottom="280" w:left="940" w:right="9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1.746933pt;margin-top:62.605339pt;width:288.4pt;height:17.7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10"/>
                      <w:sz w:val="28"/>
                    </w:rPr>
                    <w:t>Evaluating</w:t>
                  </w:r>
                  <w:r>
                    <w:rPr>
                      <w:spacing w:val="-36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Your</w:t>
                  </w:r>
                  <w:r>
                    <w:rPr>
                      <w:spacing w:val="-36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Working</w:t>
                  </w:r>
                  <w:r>
                    <w:rPr>
                      <w:spacing w:val="-36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Thesis</w:t>
                  </w:r>
                  <w:r>
                    <w:rPr>
                      <w:spacing w:val="-37"/>
                      <w:w w:val="110"/>
                      <w:sz w:val="28"/>
                    </w:rPr>
                    <w:t> </w:t>
                  </w:r>
                  <w:r>
                    <w:rPr>
                      <w:w w:val="110"/>
                      <w:sz w:val="28"/>
                    </w:rPr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079pt;margin-top:103.958069pt;width:496.5pt;height:52.1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ind w:right="-3"/>
                  </w:pPr>
                  <w:r>
                    <w:rPr/>
                    <w:t>It is important to keep in mind that creating a thesis statement is a process, and that your thesis may change as you explore your topic. Once you’ve constructed a working thesis statement for your essay (see reverse), you might begin your thesis revision process by asking yourself if your thesis statement meets the SODA criteria.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174pt;margin-top:167.07254pt;width:182.45pt;height:52.2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ind w:right="13"/>
                  </w:pPr>
                  <w:r>
                    <w:rPr>
                      <w:w w:val="105"/>
                    </w:rPr>
                    <w:t>S: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your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thesis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specific? O: Does it express one main idea? D: Is it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discussable?</w:t>
                  </w:r>
                </w:p>
                <w:p>
                  <w:pPr>
                    <w:pStyle w:val="BodyText"/>
                    <w:spacing w:line="252" w:lineRule="exact" w:before="0"/>
                  </w:pPr>
                  <w:r>
                    <w:rPr>
                      <w:spacing w:val="-3"/>
                      <w:w w:val="105"/>
                    </w:rPr>
                    <w:t>A: </w:t>
                  </w:r>
                  <w:r>
                    <w:rPr>
                      <w:w w:val="105"/>
                    </w:rPr>
                    <w:t>Is it an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assertion?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006pt;margin-top:242.906113pt;width:491.1pt;height:27.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12"/>
                  </w:pPr>
                  <w:r>
                    <w:rPr/>
                    <w:t>NOT SPECIFIC: This essay will show that the North American Free Trade agreement was a disaster for the furniture industry.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006pt;margin-top:280.942413pt;width:495.35pt;height:52.4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ind w:right="11"/>
                  </w:pPr>
                  <w:r>
                    <w:rPr/>
                    <w:t>MORE SPECIFIC: Neither neo-protectionism nor post-industrial theory explains the downswing of the Canadian furniture industry in 1988-1994; data on productivity and profits, however, can be closely correlated with provisions of the North American Free Trade Agreement that took effect in the same period.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506pt;margin-top:344.296875pt;width:6.25pt;height:14.3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0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506pt;margin-top:369.374573pt;width:502.8pt;height:27.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</w:pPr>
                  <w:r>
                    <w:rPr/>
                    <w:t>MORE THAN ONE MAIN IDEA: Companies need to exploit the marketing potential of the Internet, and Web pages can provide both advertising and customer support.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506pt;margin-top:407.411835pt;width:505.8pt;height:27.1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ONE MAIN IDEA: Because the Internet is filled with tremendous marketing potential, companies should exploit this potential by using Web pages that offer both advertising and customer support.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506pt;margin-top:445.328644pt;width:497.35pt;height:27.1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spacing w:before="13"/>
                    <w:ind w:left="20" w:right="13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HINT: Use subordinating conjunctions (</w:t>
                  </w:r>
                  <w:r>
                    <w:rPr>
                      <w:i/>
                      <w:sz w:val="22"/>
                    </w:rPr>
                    <w:t>because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since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so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although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unless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however</w:t>
                  </w:r>
                  <w:r>
                    <w:rPr>
                      <w:sz w:val="22"/>
                    </w:rPr>
                    <w:t>) to indicate that one idea is more important than another.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964pt;margin-top:483.365417pt;width:6.25pt;height:14.3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0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968pt;margin-top:508.563599pt;width:500.8pt;height:27.1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NOT DISCUSSABLE: The current president of the United States was elected by only a relatively small majority.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6266pt;margin-top:546.480408pt;width:504.75pt;height:39.8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DISCUSSABLE: After a long and difficult campaign, our current president was elected to his office by a relative small majority of the American public, a fact that points to a current trend in America toward a preference for moderation when it comes to party lines.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464pt;margin-top:597.116272pt;width:6.25pt;height:14.3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0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464pt;margin-top:622.433960pt;width:494.6pt;height:27.1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NOT AN ASSERTION: In </w:t>
                  </w:r>
                  <w:r>
                    <w:rPr>
                      <w:i/>
                    </w:rPr>
                    <w:t>Huckleberry Finn</w:t>
                  </w:r>
                  <w:r>
                    <w:rPr/>
                    <w:t>, Mark Twain develops a contrast between life on the river and life on the shore.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37464pt;margin-top:660.351257pt;width:500pt;height:39.8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ASSERTION: Through its contrasting river and shore scenes, Twain's </w:t>
                  </w:r>
                  <w:r>
                    <w:rPr>
                      <w:i/>
                    </w:rPr>
                    <w:t>Huckleberry Finn </w:t>
                  </w:r>
                  <w:r>
                    <w:rPr/>
                    <w:t>suggests that, to find the true expression of American democratic ideals, one must leave "civilized" society and go back to nature.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26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