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933B2B" w14:textId="389E15FA" w:rsidR="000C771E" w:rsidRDefault="001804CD" w:rsidP="000C771E">
      <w:pPr>
        <w:jc w:val="center"/>
        <w:rPr>
          <w:b/>
          <w:bCs/>
          <w:sz w:val="36"/>
          <w:szCs w:val="36"/>
        </w:rPr>
      </w:pPr>
      <w:r>
        <w:rPr>
          <w:b/>
          <w:bCs/>
          <w:sz w:val="36"/>
          <w:szCs w:val="36"/>
        </w:rPr>
        <w:t>PROMISSORY NOTE</w:t>
      </w:r>
    </w:p>
    <w:p w14:paraId="443ACFEE" w14:textId="521E1F08" w:rsidR="00DE2791" w:rsidRDefault="00A50722" w:rsidP="00A50722">
      <w:pPr>
        <w:rPr>
          <w:b/>
          <w:bCs/>
        </w:rPr>
      </w:pPr>
      <w:r>
        <w:rPr>
          <w:b/>
          <w:bCs/>
        </w:rPr>
        <w:t>State of</w:t>
      </w:r>
      <w:r w:rsidR="00A364FF">
        <w:rPr>
          <w:b/>
          <w:bCs/>
        </w:rPr>
        <w:t xml:space="preserve"> Vermont</w:t>
      </w:r>
      <w:r w:rsidR="003E1FA5">
        <w:rPr>
          <w:b/>
          <w:bCs/>
        </w:rPr>
        <w:t xml:space="preserve"> </w:t>
      </w:r>
    </w:p>
    <w:p w14:paraId="5CC88149" w14:textId="640CEBD3" w:rsidR="00F87848" w:rsidRDefault="00F87848" w:rsidP="00A50722">
      <w:r>
        <w:rPr>
          <w:b/>
          <w:bCs/>
        </w:rPr>
        <w:t xml:space="preserve">Principal Amount: </w:t>
      </w:r>
      <w:r>
        <w:t>$</w:t>
      </w:r>
      <w:r w:rsidRPr="00F87848">
        <w:rPr>
          <w:highlight w:val="yellow"/>
        </w:rPr>
        <w:t>[AMOUNT]</w:t>
      </w:r>
    </w:p>
    <w:p w14:paraId="5EBFEA12" w14:textId="7EDB1769" w:rsidR="00F87848" w:rsidRPr="00F87848" w:rsidRDefault="00076676" w:rsidP="00A50722">
      <w:r w:rsidRPr="00076676">
        <w:rPr>
          <w:b/>
          <w:bCs/>
        </w:rPr>
        <w:t xml:space="preserve">Date: </w:t>
      </w:r>
      <w:r w:rsidRPr="000B2833">
        <w:rPr>
          <w:highlight w:val="yellow"/>
        </w:rPr>
        <w:t>[INSERT DATE]</w:t>
      </w:r>
    </w:p>
    <w:p w14:paraId="6CCFF68D" w14:textId="77777777" w:rsidR="003D50CA" w:rsidRPr="003D50CA" w:rsidRDefault="003D50CA" w:rsidP="003D50CA">
      <w:pPr>
        <w:rPr>
          <w:b/>
          <w:bCs/>
          <w:u w:val="single"/>
        </w:rPr>
      </w:pPr>
      <w:r w:rsidRPr="003D50CA">
        <w:rPr>
          <w:b/>
          <w:bCs/>
          <w:u w:val="single"/>
        </w:rPr>
        <w:t>Background:</w:t>
      </w:r>
    </w:p>
    <w:p w14:paraId="47F69A62" w14:textId="5FF82B4E" w:rsidR="00C87BD6" w:rsidRPr="001804CD" w:rsidRDefault="00EB5B5A" w:rsidP="001804CD">
      <w:r>
        <w:t>This</w:t>
      </w:r>
      <w:r w:rsidR="00EC7C38">
        <w:t xml:space="preserve"> </w:t>
      </w:r>
      <w:r w:rsidR="00E00350">
        <w:t>Promissory Note</w:t>
      </w:r>
      <w:r w:rsidR="000C771E">
        <w:t xml:space="preserve"> </w:t>
      </w:r>
      <w:r>
        <w:t>is</w:t>
      </w:r>
      <w:r w:rsidR="00EC7C38">
        <w:t xml:space="preserve"> made and</w:t>
      </w:r>
      <w:r>
        <w:t xml:space="preserve"> entered into on the between:</w:t>
      </w:r>
    </w:p>
    <w:p w14:paraId="6ADBC7E4" w14:textId="6DF543F4" w:rsidR="00EB5B5A" w:rsidRDefault="0094739D" w:rsidP="003C11BF">
      <w:r>
        <w:rPr>
          <w:b/>
          <w:bCs/>
        </w:rPr>
        <w:t>Lender</w:t>
      </w:r>
      <w:r w:rsidR="00EB5B5A" w:rsidRPr="000B2833">
        <w:t xml:space="preserve">: </w:t>
      </w:r>
      <w:r w:rsidR="00EB5B5A" w:rsidRPr="000B2833">
        <w:rPr>
          <w:highlight w:val="yellow"/>
        </w:rPr>
        <w:t>[INSERT NAME]</w:t>
      </w:r>
      <w:r w:rsidR="00EB5B5A" w:rsidRPr="000B2833">
        <w:t xml:space="preserve"> </w:t>
      </w:r>
      <w:bookmarkStart w:id="0" w:name="_Hlk114574243"/>
      <w:r w:rsidR="00EB5B5A">
        <w:t xml:space="preserve">located at </w:t>
      </w:r>
      <w:r w:rsidR="00EB5B5A" w:rsidRPr="000B2833">
        <w:rPr>
          <w:highlight w:val="yellow"/>
        </w:rPr>
        <w:t>[INSERT ADDRESS]</w:t>
      </w:r>
      <w:r w:rsidR="00EB5B5A" w:rsidRPr="000B2833">
        <w:t xml:space="preserve"> </w:t>
      </w:r>
      <w:r w:rsidR="004B4CA2">
        <w:t xml:space="preserve">with a mailing address of </w:t>
      </w:r>
      <w:r w:rsidR="004B4CA2" w:rsidRPr="004B4CA2">
        <w:rPr>
          <w:highlight w:val="yellow"/>
        </w:rPr>
        <w:t>[ADDRESS]</w:t>
      </w:r>
      <w:r w:rsidR="004B4CA2">
        <w:t xml:space="preserve"> </w:t>
      </w:r>
      <w:r w:rsidR="00EB5B5A">
        <w:t>(“</w:t>
      </w:r>
      <w:r>
        <w:rPr>
          <w:b/>
          <w:bCs/>
        </w:rPr>
        <w:t>Lender</w:t>
      </w:r>
      <w:r w:rsidR="00C87BD6">
        <w:t>”</w:t>
      </w:r>
      <w:r w:rsidR="00EB5B5A">
        <w:t>)</w:t>
      </w:r>
      <w:bookmarkEnd w:id="0"/>
      <w:r w:rsidR="00EB5B5A">
        <w:t xml:space="preserve"> and</w:t>
      </w:r>
    </w:p>
    <w:p w14:paraId="51BD41BC" w14:textId="181ABC9B" w:rsidR="001A53B4" w:rsidRDefault="0094739D" w:rsidP="0047365A">
      <w:r>
        <w:rPr>
          <w:b/>
          <w:bCs/>
        </w:rPr>
        <w:t>Borrower</w:t>
      </w:r>
      <w:r w:rsidR="0047365A">
        <w:t xml:space="preserve">: </w:t>
      </w:r>
      <w:r w:rsidR="0047365A" w:rsidRPr="000B2833">
        <w:rPr>
          <w:highlight w:val="yellow"/>
        </w:rPr>
        <w:t>[INSERT NAME]</w:t>
      </w:r>
      <w:r w:rsidR="0047365A" w:rsidRPr="000B2833">
        <w:t xml:space="preserve"> </w:t>
      </w:r>
      <w:r w:rsidR="0047365A" w:rsidRPr="00C87BD6">
        <w:t xml:space="preserve">located at </w:t>
      </w:r>
      <w:r w:rsidR="0047365A" w:rsidRPr="000B2833">
        <w:rPr>
          <w:highlight w:val="yellow"/>
        </w:rPr>
        <w:t>[INSERT ADDRESS]</w:t>
      </w:r>
      <w:r w:rsidR="0047365A" w:rsidRPr="000B2833">
        <w:t xml:space="preserve"> </w:t>
      </w:r>
      <w:r w:rsidR="0047365A">
        <w:t xml:space="preserve">with a mailing address of </w:t>
      </w:r>
      <w:r w:rsidR="0047365A" w:rsidRPr="004B4CA2">
        <w:rPr>
          <w:highlight w:val="yellow"/>
        </w:rPr>
        <w:t>[ADDRESS]</w:t>
      </w:r>
      <w:r w:rsidR="0047365A">
        <w:t xml:space="preserve"> </w:t>
      </w:r>
      <w:r w:rsidR="0047365A" w:rsidRPr="00C87BD6">
        <w:t>(“</w:t>
      </w:r>
      <w:r>
        <w:rPr>
          <w:b/>
          <w:bCs/>
        </w:rPr>
        <w:t>Borrower</w:t>
      </w:r>
      <w:r w:rsidR="0047365A">
        <w:t>”</w:t>
      </w:r>
      <w:r w:rsidR="0047365A" w:rsidRPr="00C87BD6">
        <w:t>)</w:t>
      </w:r>
      <w:r w:rsidR="001A53B4">
        <w:t>.</w:t>
      </w:r>
    </w:p>
    <w:p w14:paraId="6445EEE0" w14:textId="473FB6C5" w:rsidR="004B4CA2" w:rsidRDefault="001A53B4">
      <w:r>
        <w:t xml:space="preserve">Borrower hereby promises to pay to the order of </w:t>
      </w:r>
      <w:r w:rsidRPr="001A53B4">
        <w:rPr>
          <w:highlight w:val="yellow"/>
        </w:rPr>
        <w:t>[NAME OF LENDER]</w:t>
      </w:r>
      <w:r w:rsidR="008737DA">
        <w:t xml:space="preserve"> </w:t>
      </w:r>
      <w:r w:rsidR="004D2504">
        <w:t>the principal sum of $</w:t>
      </w:r>
      <w:r w:rsidR="004D2504" w:rsidRPr="004D2504">
        <w:rPr>
          <w:highlight w:val="yellow"/>
        </w:rPr>
        <w:t>[AMOUNT]</w:t>
      </w:r>
      <w:r w:rsidR="004D2504">
        <w:t xml:space="preserve"> </w:t>
      </w:r>
      <w:r w:rsidR="00505B84">
        <w:t>including interest in accordance with the terms set forth below.</w:t>
      </w:r>
    </w:p>
    <w:p w14:paraId="3EAB06A4" w14:textId="77777777" w:rsidR="00782E20" w:rsidRDefault="00782E20">
      <w:pPr>
        <w:rPr>
          <w:b/>
          <w:bCs/>
          <w:u w:val="single"/>
        </w:rPr>
      </w:pPr>
      <w:r>
        <w:rPr>
          <w:b/>
          <w:bCs/>
          <w:u w:val="single"/>
        </w:rPr>
        <w:t>Payment</w:t>
      </w:r>
    </w:p>
    <w:p w14:paraId="1E73AAEE" w14:textId="645D55AC" w:rsidR="009E0E24" w:rsidRDefault="00782E20" w:rsidP="003676C7">
      <w:pPr>
        <w:pStyle w:val="ListParagraph"/>
        <w:numPr>
          <w:ilvl w:val="0"/>
          <w:numId w:val="16"/>
        </w:numPr>
      </w:pPr>
      <w:r>
        <w:t xml:space="preserve">The Principal Amount together with any accrued and unpaid interest and all other charges, </w:t>
      </w:r>
      <w:r w:rsidR="00B74425">
        <w:t>costs,</w:t>
      </w:r>
      <w:r>
        <w:t xml:space="preserve"> and expenses, is due and payable on </w:t>
      </w:r>
      <w:r w:rsidRPr="003676C7">
        <w:rPr>
          <w:highlight w:val="yellow"/>
        </w:rPr>
        <w:t>[DATE]</w:t>
      </w:r>
      <w:r w:rsidR="00EB05E6">
        <w:t xml:space="preserve"> </w:t>
      </w:r>
      <w:r w:rsidR="00EB05E6" w:rsidRPr="003676C7">
        <w:rPr>
          <w:b/>
          <w:bCs/>
        </w:rPr>
        <w:t>OR</w:t>
      </w:r>
      <w:r w:rsidR="00E34C8A" w:rsidRPr="003676C7">
        <w:rPr>
          <w:b/>
          <w:bCs/>
        </w:rPr>
        <w:t xml:space="preserve"> </w:t>
      </w:r>
      <w:r w:rsidR="00E34C8A">
        <w:t>demand of the Lender.</w:t>
      </w:r>
      <w:r w:rsidR="00841D3F">
        <w:t xml:space="preserve"> All payments under this Note are applied first to any </w:t>
      </w:r>
      <w:r w:rsidR="009E0E24">
        <w:t xml:space="preserve">accrued interest and then to the Principal Amount. </w:t>
      </w:r>
    </w:p>
    <w:p w14:paraId="632DABC1" w14:textId="77777777" w:rsidR="009E0E24" w:rsidRDefault="009E0E24">
      <w:pPr>
        <w:rPr>
          <w:b/>
          <w:bCs/>
          <w:u w:val="single"/>
        </w:rPr>
      </w:pPr>
      <w:r>
        <w:rPr>
          <w:b/>
          <w:bCs/>
          <w:u w:val="single"/>
        </w:rPr>
        <w:t>Payment Schedule</w:t>
      </w:r>
    </w:p>
    <w:p w14:paraId="325BC262" w14:textId="77777777" w:rsidR="000C67AA" w:rsidRDefault="00735ED4" w:rsidP="000C67AA">
      <w:pPr>
        <w:pStyle w:val="ListParagraph"/>
        <w:numPr>
          <w:ilvl w:val="0"/>
          <w:numId w:val="16"/>
        </w:numPr>
        <w:rPr>
          <w:b/>
          <w:bCs/>
        </w:rPr>
      </w:pPr>
      <w:r>
        <w:t>This Note shall be payable in installments equal to $</w:t>
      </w:r>
      <w:r w:rsidRPr="003676C7">
        <w:rPr>
          <w:highlight w:val="yellow"/>
        </w:rPr>
        <w:t>[AMOUNT]</w:t>
      </w:r>
      <w:r w:rsidR="00D57DF5">
        <w:t xml:space="preserve">. The first payment is due on </w:t>
      </w:r>
      <w:r w:rsidR="00D57DF5" w:rsidRPr="003676C7">
        <w:rPr>
          <w:highlight w:val="yellow"/>
        </w:rPr>
        <w:t>[DATE]</w:t>
      </w:r>
      <w:r w:rsidR="00D57DF5">
        <w:t xml:space="preserve"> and due thereafter in equal consecutive installments every </w:t>
      </w:r>
      <w:r w:rsidR="00D57DF5" w:rsidRPr="003676C7">
        <w:rPr>
          <w:highlight w:val="yellow"/>
        </w:rPr>
        <w:t>[Month]</w:t>
      </w:r>
      <w:r w:rsidR="00D57DF5">
        <w:t xml:space="preserve"> </w:t>
      </w:r>
      <w:r w:rsidR="00D57DF5" w:rsidRPr="003676C7">
        <w:rPr>
          <w:highlight w:val="yellow"/>
        </w:rPr>
        <w:t>[Quarter]</w:t>
      </w:r>
      <w:r w:rsidR="00D57DF5" w:rsidRPr="00D57DF5">
        <w:t xml:space="preserve"> </w:t>
      </w:r>
      <w:r w:rsidR="00D57DF5" w:rsidRPr="003676C7">
        <w:rPr>
          <w:highlight w:val="yellow"/>
        </w:rPr>
        <w:t>[Year]</w:t>
      </w:r>
      <w:r w:rsidR="00D57DF5">
        <w:t xml:space="preserve"> </w:t>
      </w:r>
      <w:r w:rsidR="00D57DF5" w:rsidRPr="003676C7">
        <w:rPr>
          <w:highlight w:val="yellow"/>
        </w:rPr>
        <w:t>[OTHER]</w:t>
      </w:r>
      <w:r w:rsidR="00D57DF5">
        <w:t>.</w:t>
      </w:r>
      <w:r w:rsidR="00DF264B">
        <w:t xml:space="preserve"> </w:t>
      </w:r>
      <w:r w:rsidR="00DF264B" w:rsidRPr="003676C7">
        <w:rPr>
          <w:b/>
          <w:bCs/>
        </w:rPr>
        <w:t>OR</w:t>
      </w:r>
    </w:p>
    <w:p w14:paraId="0BD90152" w14:textId="1736F4D8" w:rsidR="005E6AD0" w:rsidRPr="000C67AA" w:rsidRDefault="00DF264B" w:rsidP="000C67AA">
      <w:pPr>
        <w:pStyle w:val="ListParagraph"/>
        <w:rPr>
          <w:b/>
          <w:bCs/>
        </w:rPr>
      </w:pPr>
      <w:r>
        <w:t xml:space="preserve">This Note shall not be payable </w:t>
      </w:r>
      <w:r w:rsidR="005270D7">
        <w:t xml:space="preserve">in installments. </w:t>
      </w:r>
    </w:p>
    <w:p w14:paraId="2AABE45D" w14:textId="77777777" w:rsidR="005E6AD0" w:rsidRDefault="005E6AD0">
      <w:pPr>
        <w:rPr>
          <w:b/>
          <w:bCs/>
          <w:u w:val="single"/>
        </w:rPr>
      </w:pPr>
      <w:r>
        <w:rPr>
          <w:b/>
          <w:bCs/>
          <w:u w:val="single"/>
        </w:rPr>
        <w:t>Security</w:t>
      </w:r>
    </w:p>
    <w:p w14:paraId="224C9915" w14:textId="77777777" w:rsidR="000C67AA" w:rsidRDefault="005E6AD0" w:rsidP="000C67AA">
      <w:pPr>
        <w:pStyle w:val="ListParagraph"/>
        <w:numPr>
          <w:ilvl w:val="0"/>
          <w:numId w:val="16"/>
        </w:numPr>
        <w:rPr>
          <w:b/>
          <w:bCs/>
        </w:rPr>
      </w:pPr>
      <w:r>
        <w:t xml:space="preserve">This </w:t>
      </w:r>
      <w:r w:rsidR="00EE7D2D">
        <w:t>is a s</w:t>
      </w:r>
      <w:r w:rsidR="008321B6">
        <w:t xml:space="preserve">ecured </w:t>
      </w:r>
      <w:r w:rsidR="008336C6">
        <w:t>note</w:t>
      </w:r>
      <w:r w:rsidR="000A433B">
        <w:t>. Borrower agrees that until the Principal Amount of this Note together with any in</w:t>
      </w:r>
      <w:r w:rsidR="001657AC">
        <w:t xml:space="preserve">terest </w:t>
      </w:r>
      <w:r w:rsidR="00550D10">
        <w:t xml:space="preserve">is paid in full, this Note will be secured by </w:t>
      </w:r>
      <w:r w:rsidR="00550D10" w:rsidRPr="000C67AA">
        <w:rPr>
          <w:highlight w:val="yellow"/>
        </w:rPr>
        <w:t>[COLLATERAL]</w:t>
      </w:r>
      <w:r w:rsidR="00550D10">
        <w:t xml:space="preserve"> and Borrower hereby grants to Lender a security interest in and to such property.</w:t>
      </w:r>
      <w:r w:rsidR="00B74425">
        <w:t xml:space="preserve"> </w:t>
      </w:r>
      <w:r w:rsidR="00B74425" w:rsidRPr="000C67AA">
        <w:rPr>
          <w:b/>
          <w:bCs/>
        </w:rPr>
        <w:t>OR</w:t>
      </w:r>
    </w:p>
    <w:p w14:paraId="398EACEF" w14:textId="3E321496" w:rsidR="00782E20" w:rsidRPr="000C67AA" w:rsidRDefault="00B74425" w:rsidP="000C67AA">
      <w:pPr>
        <w:pStyle w:val="ListParagraph"/>
        <w:rPr>
          <w:b/>
          <w:bCs/>
        </w:rPr>
      </w:pPr>
      <w:r>
        <w:t xml:space="preserve">This is </w:t>
      </w:r>
      <w:r w:rsidR="007E4073">
        <w:t>an</w:t>
      </w:r>
      <w:r>
        <w:t xml:space="preserve"> unsecured note. </w:t>
      </w:r>
    </w:p>
    <w:p w14:paraId="129952AA" w14:textId="64E8A0DC" w:rsidR="005F37B9" w:rsidRPr="005F37B9" w:rsidRDefault="005F37B9" w:rsidP="005F37B9">
      <w:pPr>
        <w:spacing w:after="0" w:line="288" w:lineRule="atLeast"/>
        <w:rPr>
          <w:rFonts w:eastAsia="Arial" w:cstheme="minorHAnsi"/>
          <w:u w:val="single"/>
          <w:lang w:eastAsia="zh-TW"/>
        </w:rPr>
      </w:pPr>
      <w:r w:rsidRPr="005F37B9">
        <w:rPr>
          <w:rFonts w:eastAsia="Arial" w:cstheme="minorHAnsi"/>
          <w:b/>
          <w:bCs/>
          <w:u w:val="single"/>
          <w:lang w:eastAsia="zh-TW"/>
        </w:rPr>
        <w:t>Late Fee</w:t>
      </w:r>
      <w:r>
        <w:rPr>
          <w:rFonts w:eastAsia="Arial" w:cstheme="minorHAnsi"/>
          <w:b/>
          <w:bCs/>
          <w:u w:val="single"/>
          <w:lang w:eastAsia="zh-TW"/>
        </w:rPr>
        <w:t xml:space="preserve"> </w:t>
      </w:r>
      <w:r w:rsidRPr="005F37B9">
        <w:rPr>
          <w:rFonts w:eastAsia="Arial" w:cstheme="minorHAnsi"/>
          <w:highlight w:val="yellow"/>
          <w:u w:val="single"/>
          <w:lang w:eastAsia="zh-TW"/>
        </w:rPr>
        <w:t>[INSERT ONE]</w:t>
      </w:r>
    </w:p>
    <w:p w14:paraId="7F970ECD" w14:textId="77777777" w:rsidR="005F37B9" w:rsidRDefault="005F37B9" w:rsidP="005F37B9">
      <w:pPr>
        <w:spacing w:after="0" w:line="288" w:lineRule="atLeast"/>
        <w:rPr>
          <w:rFonts w:eastAsia="Arial" w:cstheme="minorHAnsi"/>
          <w:b/>
          <w:bCs/>
          <w:lang w:eastAsia="zh-TW"/>
        </w:rPr>
      </w:pPr>
    </w:p>
    <w:p w14:paraId="1E1A38A0" w14:textId="619228BA" w:rsidR="005F37B9" w:rsidRPr="000C67AA" w:rsidRDefault="005F37B9" w:rsidP="000C67AA">
      <w:pPr>
        <w:pStyle w:val="ListParagraph"/>
        <w:numPr>
          <w:ilvl w:val="0"/>
          <w:numId w:val="16"/>
        </w:numPr>
        <w:spacing w:after="0" w:line="288" w:lineRule="atLeast"/>
        <w:rPr>
          <w:rFonts w:eastAsia="Arial" w:cstheme="minorHAnsi"/>
          <w:lang w:eastAsia="zh-TW"/>
        </w:rPr>
      </w:pPr>
      <w:r w:rsidRPr="000C67AA">
        <w:rPr>
          <w:rFonts w:eastAsia="Arial" w:cstheme="minorHAnsi"/>
          <w:lang w:eastAsia="zh-TW"/>
        </w:rPr>
        <w:t xml:space="preserve">If Borrower fails to make a payment due under this Note within </w:t>
      </w:r>
      <w:r w:rsidR="00252E2E" w:rsidRPr="000C67AA">
        <w:rPr>
          <w:rFonts w:eastAsia="Arial" w:cstheme="minorHAnsi"/>
          <w:highlight w:val="yellow"/>
          <w:lang w:eastAsia="zh-TW"/>
        </w:rPr>
        <w:t>[DAYS]</w:t>
      </w:r>
      <w:r w:rsidRPr="000C67AA">
        <w:rPr>
          <w:rFonts w:eastAsia="Arial" w:cstheme="minorHAnsi"/>
          <w:lang w:eastAsia="zh-TW"/>
        </w:rPr>
        <w:t xml:space="preserve"> after the due date, Borrower agrees to pay to Lender a late payment fee of: </w:t>
      </w:r>
      <w:r w:rsidR="00252E2E" w:rsidRPr="000C67AA">
        <w:rPr>
          <w:rFonts w:eastAsia="Arial" w:cstheme="minorHAnsi"/>
          <w:highlight w:val="yellow"/>
          <w:lang w:eastAsia="zh-TW"/>
        </w:rPr>
        <w:t>[INSERT ONE]</w:t>
      </w:r>
    </w:p>
    <w:p w14:paraId="30042BC1" w14:textId="3FFA5BC7" w:rsidR="005F37B9" w:rsidRPr="005F37B9" w:rsidRDefault="005F37B9" w:rsidP="000C67AA">
      <w:pPr>
        <w:spacing w:after="0" w:line="288" w:lineRule="atLeast"/>
        <w:ind w:left="709"/>
        <w:rPr>
          <w:rFonts w:eastAsia="Arial" w:cstheme="minorHAnsi"/>
          <w:b/>
          <w:bCs/>
          <w:lang w:eastAsia="zh-TW"/>
        </w:rPr>
      </w:pPr>
      <w:r w:rsidRPr="005F37B9">
        <w:rPr>
          <w:rFonts w:eastAsia="Arial" w:cstheme="minorHAnsi"/>
          <w:lang w:eastAsia="zh-TW"/>
        </w:rPr>
        <w:t>$</w:t>
      </w:r>
      <w:r w:rsidR="00252E2E" w:rsidRPr="00916BD1">
        <w:rPr>
          <w:rFonts w:eastAsia="Arial" w:cstheme="minorHAnsi"/>
          <w:highlight w:val="yellow"/>
          <w:lang w:eastAsia="zh-TW"/>
        </w:rPr>
        <w:t>[</w:t>
      </w:r>
      <w:r w:rsidR="00916BD1" w:rsidRPr="00916BD1">
        <w:rPr>
          <w:rFonts w:eastAsia="Arial" w:cstheme="minorHAnsi"/>
          <w:highlight w:val="yellow"/>
          <w:lang w:eastAsia="zh-TW"/>
        </w:rPr>
        <w:t>AMOUNT]</w:t>
      </w:r>
      <w:r w:rsidRPr="005F37B9">
        <w:rPr>
          <w:rFonts w:eastAsia="Arial" w:cstheme="minorHAnsi"/>
          <w:highlight w:val="yellow"/>
          <w:lang w:eastAsia="zh-TW"/>
        </w:rPr>
        <w:t>.</w:t>
      </w:r>
      <w:r w:rsidR="00BE2E4E">
        <w:rPr>
          <w:rFonts w:eastAsia="Arial" w:cstheme="minorHAnsi"/>
          <w:lang w:eastAsia="zh-TW"/>
        </w:rPr>
        <w:t xml:space="preserve"> </w:t>
      </w:r>
      <w:r w:rsidR="00BE2E4E">
        <w:rPr>
          <w:rFonts w:eastAsia="Arial" w:cstheme="minorHAnsi"/>
          <w:b/>
          <w:bCs/>
          <w:lang w:eastAsia="zh-TW"/>
        </w:rPr>
        <w:t>OR</w:t>
      </w:r>
    </w:p>
    <w:p w14:paraId="667140B7" w14:textId="77777777" w:rsidR="000C67AA" w:rsidRDefault="00916BD1" w:rsidP="000C67AA">
      <w:pPr>
        <w:spacing w:after="0" w:line="288" w:lineRule="atLeast"/>
        <w:ind w:left="709"/>
        <w:rPr>
          <w:rFonts w:eastAsia="Arial" w:cstheme="minorHAnsi"/>
          <w:b/>
          <w:bCs/>
          <w:lang w:eastAsia="zh-TW"/>
        </w:rPr>
      </w:pPr>
      <w:r w:rsidRPr="00916BD1">
        <w:rPr>
          <w:rFonts w:eastAsia="Arial" w:cstheme="minorHAnsi"/>
          <w:highlight w:val="yellow"/>
          <w:lang w:eastAsia="zh-TW"/>
        </w:rPr>
        <w:t>[PERCENTAGE]</w:t>
      </w:r>
      <w:r w:rsidR="005F37B9" w:rsidRPr="005F37B9">
        <w:rPr>
          <w:rFonts w:eastAsia="Arial" w:cstheme="minorHAnsi"/>
          <w:lang w:eastAsia="zh-TW"/>
        </w:rPr>
        <w:t>% of the amount then due.</w:t>
      </w:r>
      <w:r w:rsidR="00BE2E4E">
        <w:rPr>
          <w:rFonts w:eastAsia="Arial" w:cstheme="minorHAnsi"/>
          <w:lang w:eastAsia="zh-TW"/>
        </w:rPr>
        <w:t xml:space="preserve"> </w:t>
      </w:r>
      <w:r w:rsidR="00BE2E4E">
        <w:rPr>
          <w:rFonts w:eastAsia="Arial" w:cstheme="minorHAnsi"/>
          <w:b/>
          <w:bCs/>
          <w:lang w:eastAsia="zh-TW"/>
        </w:rPr>
        <w:t>OR</w:t>
      </w:r>
    </w:p>
    <w:p w14:paraId="34185634" w14:textId="4D1FB5E1" w:rsidR="005F37B9" w:rsidRPr="00B47F76" w:rsidRDefault="005F37B9" w:rsidP="00B47F76">
      <w:pPr>
        <w:pStyle w:val="ListParagraph"/>
        <w:spacing w:after="0" w:line="288" w:lineRule="atLeast"/>
        <w:rPr>
          <w:rFonts w:eastAsia="Arial" w:cstheme="minorHAnsi"/>
          <w:b/>
          <w:bCs/>
          <w:lang w:eastAsia="zh-TW"/>
        </w:rPr>
      </w:pPr>
      <w:r w:rsidRPr="00B47F76">
        <w:rPr>
          <w:rFonts w:eastAsia="Arial" w:cstheme="minorHAnsi"/>
          <w:lang w:eastAsia="zh-TW"/>
        </w:rPr>
        <w:t>A late payment fee will</w:t>
      </w:r>
      <w:r w:rsidR="00BE2E4E" w:rsidRPr="00B47F76">
        <w:rPr>
          <w:rFonts w:eastAsia="Arial" w:cstheme="minorHAnsi"/>
          <w:lang w:eastAsia="zh-TW"/>
        </w:rPr>
        <w:t xml:space="preserve"> not </w:t>
      </w:r>
      <w:r w:rsidRPr="00B47F76">
        <w:rPr>
          <w:rFonts w:eastAsia="Arial" w:cstheme="minorHAnsi"/>
          <w:lang w:eastAsia="zh-TW"/>
        </w:rPr>
        <w:t>be charged.</w:t>
      </w:r>
    </w:p>
    <w:p w14:paraId="24AFD120" w14:textId="77777777" w:rsidR="005F37B9" w:rsidRPr="005F37B9" w:rsidRDefault="005F37B9" w:rsidP="005F37B9">
      <w:pPr>
        <w:spacing w:after="0" w:line="288" w:lineRule="atLeast"/>
        <w:ind w:left="-142"/>
        <w:rPr>
          <w:rFonts w:ascii="Times New Roman" w:eastAsia="Times New Roman" w:hAnsi="Times New Roman" w:cs="Times New Roman"/>
          <w:sz w:val="24"/>
          <w:szCs w:val="24"/>
          <w:lang w:eastAsia="zh-TW"/>
        </w:rPr>
      </w:pPr>
    </w:p>
    <w:p w14:paraId="0E5AB0B6" w14:textId="77777777" w:rsidR="00CA179C" w:rsidRDefault="00CA179C">
      <w:pPr>
        <w:rPr>
          <w:b/>
          <w:bCs/>
        </w:rPr>
      </w:pPr>
      <w:r>
        <w:rPr>
          <w:b/>
          <w:bCs/>
        </w:rPr>
        <w:br w:type="page"/>
      </w:r>
    </w:p>
    <w:p w14:paraId="3BEC9F79" w14:textId="5F301BCB" w:rsidR="00CA179C" w:rsidRPr="00CA179C" w:rsidRDefault="00CA179C" w:rsidP="00CA179C">
      <w:r w:rsidRPr="00CA179C">
        <w:rPr>
          <w:b/>
          <w:bCs/>
          <w:u w:val="single"/>
        </w:rPr>
        <w:lastRenderedPageBreak/>
        <w:t>Interest</w:t>
      </w:r>
      <w:r>
        <w:rPr>
          <w:b/>
          <w:bCs/>
        </w:rPr>
        <w:t xml:space="preserve"> </w:t>
      </w:r>
      <w:r w:rsidRPr="00CA179C">
        <w:rPr>
          <w:highlight w:val="yellow"/>
        </w:rPr>
        <w:t>[INSERT ONE]</w:t>
      </w:r>
    </w:p>
    <w:p w14:paraId="6C229D91" w14:textId="4D8F4181" w:rsidR="00CA179C" w:rsidRPr="00B47F76" w:rsidRDefault="00CA179C" w:rsidP="00B47F76">
      <w:pPr>
        <w:pStyle w:val="ListParagraph"/>
        <w:numPr>
          <w:ilvl w:val="0"/>
          <w:numId w:val="16"/>
        </w:numPr>
        <w:rPr>
          <w:b/>
          <w:bCs/>
        </w:rPr>
      </w:pPr>
      <w:r w:rsidRPr="00CA179C">
        <w:t>The Principal Amount shall bear interest at the rate of $</w:t>
      </w:r>
      <w:r w:rsidRPr="00B47F76">
        <w:rPr>
          <w:highlight w:val="yellow"/>
        </w:rPr>
        <w:t>[AMOUNT]</w:t>
      </w:r>
      <w:r w:rsidRPr="00CA179C">
        <w:t xml:space="preserve"> per annum, </w:t>
      </w:r>
      <w:r w:rsidR="00792F02">
        <w:t>which will accrue</w:t>
      </w:r>
      <w:r w:rsidRPr="00CA179C">
        <w:t xml:space="preserve"> daily. </w:t>
      </w:r>
      <w:r w:rsidR="00792F02">
        <w:t>The</w:t>
      </w:r>
      <w:r w:rsidRPr="00CA179C">
        <w:t xml:space="preserve"> total interest charged on the Principal Amount shall not exceed the maximum amount allowed by law and Borrower shall not be obligated to pay any interest in excess of such amount.</w:t>
      </w:r>
      <w:r w:rsidR="00792F02">
        <w:t xml:space="preserve"> </w:t>
      </w:r>
      <w:r w:rsidR="00792F02" w:rsidRPr="00B47F76">
        <w:rPr>
          <w:b/>
          <w:bCs/>
        </w:rPr>
        <w:t>OR</w:t>
      </w:r>
    </w:p>
    <w:p w14:paraId="33314682" w14:textId="26100242" w:rsidR="00CA179C" w:rsidRPr="00CA179C" w:rsidRDefault="00CA179C" w:rsidP="00B47F76">
      <w:pPr>
        <w:ind w:left="709"/>
      </w:pPr>
      <w:r w:rsidRPr="00CA179C">
        <w:t xml:space="preserve">The Principal Amount shall </w:t>
      </w:r>
      <w:r w:rsidR="00C437D2" w:rsidRPr="00CA179C">
        <w:t>not</w:t>
      </w:r>
      <w:r w:rsidRPr="00CA179C">
        <w:t xml:space="preserve"> bear interest.</w:t>
      </w:r>
    </w:p>
    <w:p w14:paraId="45ED071C" w14:textId="6DC14079" w:rsidR="007E19D9" w:rsidRPr="007E19D9" w:rsidRDefault="007E19D9" w:rsidP="007E19D9">
      <w:r w:rsidRPr="007E19D9">
        <w:rPr>
          <w:b/>
          <w:bCs/>
          <w:u w:val="single"/>
        </w:rPr>
        <w:t>Acceleration</w:t>
      </w:r>
      <w:r>
        <w:rPr>
          <w:b/>
          <w:bCs/>
        </w:rPr>
        <w:t xml:space="preserve"> </w:t>
      </w:r>
      <w:r w:rsidRPr="00474CDD">
        <w:rPr>
          <w:highlight w:val="yellow"/>
        </w:rPr>
        <w:t>[INSERT ONE]</w:t>
      </w:r>
    </w:p>
    <w:p w14:paraId="564776B6" w14:textId="77777777" w:rsidR="00BE09C8" w:rsidRDefault="007E19D9" w:rsidP="007E19D9">
      <w:pPr>
        <w:pStyle w:val="ListParagraph"/>
        <w:numPr>
          <w:ilvl w:val="0"/>
          <w:numId w:val="16"/>
        </w:numPr>
        <w:rPr>
          <w:b/>
          <w:bCs/>
        </w:rPr>
      </w:pPr>
      <w:r w:rsidRPr="007E19D9">
        <w:t>In the event Borrower is more than</w:t>
      </w:r>
      <w:r>
        <w:t xml:space="preserve"> </w:t>
      </w:r>
      <w:r w:rsidRPr="00BE09C8">
        <w:rPr>
          <w:highlight w:val="yellow"/>
        </w:rPr>
        <w:t>[DAYS]</w:t>
      </w:r>
      <w:r w:rsidRPr="007E19D9">
        <w:t xml:space="preserve"> days late with a payment, Lender in its sole discretion may demand that the entire balance of the unpaid principal amount and any accrued and unpaid interest be immediately due and payable in full.</w:t>
      </w:r>
      <w:r>
        <w:t xml:space="preserve"> </w:t>
      </w:r>
      <w:r w:rsidRPr="00BE09C8">
        <w:rPr>
          <w:b/>
          <w:bCs/>
        </w:rPr>
        <w:t>OR</w:t>
      </w:r>
    </w:p>
    <w:p w14:paraId="19752911" w14:textId="6F8B83AD" w:rsidR="007E19D9" w:rsidRPr="00BE09C8" w:rsidRDefault="007E19D9" w:rsidP="00BE09C8">
      <w:pPr>
        <w:pStyle w:val="ListParagraph"/>
        <w:rPr>
          <w:b/>
          <w:bCs/>
        </w:rPr>
      </w:pPr>
      <w:r w:rsidRPr="007E19D9">
        <w:t>This note will not be accelerated if a payment is late.</w:t>
      </w:r>
    </w:p>
    <w:p w14:paraId="0B5B1021" w14:textId="0D8D24F1" w:rsidR="000E44F1" w:rsidRPr="000E44F1" w:rsidRDefault="000E44F1" w:rsidP="000E44F1">
      <w:r w:rsidRPr="000E44F1">
        <w:rPr>
          <w:b/>
          <w:bCs/>
          <w:u w:val="single"/>
        </w:rPr>
        <w:t>Prepayment</w:t>
      </w:r>
      <w:r w:rsidRPr="000E44F1">
        <w:t> </w:t>
      </w:r>
      <w:r w:rsidRPr="000E44F1">
        <w:rPr>
          <w:highlight w:val="yellow"/>
        </w:rPr>
        <w:t>[INSERT ONE]</w:t>
      </w:r>
    </w:p>
    <w:p w14:paraId="2F8E03E7" w14:textId="77777777" w:rsidR="00BE09C8" w:rsidRDefault="000E44F1" w:rsidP="000E44F1">
      <w:pPr>
        <w:pStyle w:val="ListParagraph"/>
        <w:numPr>
          <w:ilvl w:val="0"/>
          <w:numId w:val="16"/>
        </w:numPr>
      </w:pPr>
      <w:r w:rsidRPr="000E44F1">
        <w:t>Borrower has the right to prepay all or any part of the Principal Amount of this Note at any time without prepayment penalty or premium of any kind. Borrower must provide</w:t>
      </w:r>
      <w:r w:rsidR="00521E28">
        <w:t xml:space="preserve"> </w:t>
      </w:r>
      <w:r w:rsidR="00521E28" w:rsidRPr="00BE09C8">
        <w:rPr>
          <w:highlight w:val="yellow"/>
        </w:rPr>
        <w:t>[DAYS]</w:t>
      </w:r>
      <w:r w:rsidR="00521E28">
        <w:t xml:space="preserve"> </w:t>
      </w:r>
      <w:r w:rsidRPr="000E44F1">
        <w:t xml:space="preserve">days prior written notice to Lender of the prepayment and the amount of the prepayment. </w:t>
      </w:r>
    </w:p>
    <w:p w14:paraId="04F58812" w14:textId="77777777" w:rsidR="00BE09C8" w:rsidRDefault="00935E29" w:rsidP="00BE09C8">
      <w:pPr>
        <w:pStyle w:val="ListParagraph"/>
        <w:rPr>
          <w:b/>
          <w:bCs/>
        </w:rPr>
      </w:pPr>
      <w:r w:rsidRPr="00BE09C8">
        <w:rPr>
          <w:highlight w:val="yellow"/>
        </w:rPr>
        <w:t>[INSERT IF APPLICABLE]</w:t>
      </w:r>
      <w:r>
        <w:t xml:space="preserve"> </w:t>
      </w:r>
      <w:r w:rsidR="000E44F1" w:rsidRPr="000E44F1">
        <w:t xml:space="preserve">If Borrower pays all of the Principal Amount, together with any accrued interest, on or before </w:t>
      </w:r>
      <w:r w:rsidR="00C85C7B" w:rsidRPr="00BE09C8">
        <w:rPr>
          <w:bCs/>
          <w:highlight w:val="yellow"/>
        </w:rPr>
        <w:t>[DATE]</w:t>
      </w:r>
      <w:r w:rsidR="000E44F1" w:rsidRPr="000E44F1">
        <w:t xml:space="preserve"> Lender will give a discount of $</w:t>
      </w:r>
      <w:r w:rsidR="00D34B45" w:rsidRPr="00BE09C8">
        <w:rPr>
          <w:highlight w:val="yellow"/>
        </w:rPr>
        <w:t>[AMOUNT]</w:t>
      </w:r>
      <w:r w:rsidR="00D34B45">
        <w:t xml:space="preserve"> </w:t>
      </w:r>
      <w:r w:rsidR="000E44F1" w:rsidRPr="000E44F1">
        <w:t>of the outstanding Principal Amount due.</w:t>
      </w:r>
      <w:r w:rsidR="00B66C51">
        <w:t xml:space="preserve"> </w:t>
      </w:r>
      <w:r w:rsidR="00B66C51" w:rsidRPr="00BE09C8">
        <w:rPr>
          <w:b/>
          <w:bCs/>
        </w:rPr>
        <w:t>OR</w:t>
      </w:r>
    </w:p>
    <w:p w14:paraId="7BD7C577" w14:textId="4375456F" w:rsidR="000E44F1" w:rsidRPr="00BE09C8" w:rsidRDefault="000E44F1" w:rsidP="00BE09C8">
      <w:pPr>
        <w:pStyle w:val="ListParagraph"/>
        <w:rPr>
          <w:b/>
          <w:bCs/>
        </w:rPr>
      </w:pPr>
      <w:r w:rsidRPr="000E44F1">
        <w:t xml:space="preserve">Borrower may </w:t>
      </w:r>
      <w:r w:rsidR="00B66C51" w:rsidRPr="000E44F1">
        <w:t>not</w:t>
      </w:r>
      <w:r w:rsidRPr="000E44F1">
        <w:t xml:space="preserve"> prepay the note.</w:t>
      </w:r>
    </w:p>
    <w:p w14:paraId="7CEFAAFE" w14:textId="77777777" w:rsidR="00B66C51" w:rsidRPr="00B66C51" w:rsidRDefault="000E44F1" w:rsidP="000E44F1">
      <w:pPr>
        <w:rPr>
          <w:b/>
          <w:bCs/>
          <w:u w:val="single"/>
        </w:rPr>
      </w:pPr>
      <w:r w:rsidRPr="000E44F1">
        <w:rPr>
          <w:b/>
          <w:bCs/>
          <w:u w:val="single"/>
        </w:rPr>
        <w:t>Costs and Fees</w:t>
      </w:r>
    </w:p>
    <w:p w14:paraId="1FBF641D" w14:textId="601F3EE5" w:rsidR="000E44F1" w:rsidRPr="00BE09C8" w:rsidRDefault="000E44F1" w:rsidP="00BE09C8">
      <w:pPr>
        <w:pStyle w:val="ListParagraph"/>
        <w:numPr>
          <w:ilvl w:val="0"/>
          <w:numId w:val="16"/>
        </w:numPr>
        <w:rPr>
          <w:b/>
          <w:bCs/>
        </w:rPr>
      </w:pPr>
      <w:r w:rsidRPr="000E44F1">
        <w:t>Upon the occurrence of a default by Borrower, Borrower shall pay to Lender all costs of collection, including reasonable attorney's fees. </w:t>
      </w:r>
    </w:p>
    <w:p w14:paraId="59629D59" w14:textId="373B37C0" w:rsidR="00B66C51" w:rsidRPr="00B66C51" w:rsidRDefault="000E44F1" w:rsidP="000E44F1">
      <w:pPr>
        <w:rPr>
          <w:b/>
          <w:bCs/>
          <w:u w:val="single"/>
        </w:rPr>
      </w:pPr>
      <w:r w:rsidRPr="000E44F1">
        <w:rPr>
          <w:b/>
          <w:bCs/>
          <w:u w:val="single"/>
        </w:rPr>
        <w:t>Waiver</w:t>
      </w:r>
    </w:p>
    <w:p w14:paraId="4F061A6A" w14:textId="5393FC14" w:rsidR="000E44F1" w:rsidRPr="000E44F1" w:rsidRDefault="000E44F1" w:rsidP="00BE09C8">
      <w:pPr>
        <w:pStyle w:val="ListParagraph"/>
        <w:numPr>
          <w:ilvl w:val="0"/>
          <w:numId w:val="16"/>
        </w:numPr>
      </w:pPr>
      <w:r w:rsidRPr="000E44F1">
        <w:t xml:space="preserve">Borrower and all sureties, </w:t>
      </w:r>
      <w:r w:rsidR="00B66C51" w:rsidRPr="000E44F1">
        <w:t>guarantors,</w:t>
      </w:r>
      <w:r w:rsidRPr="000E44F1">
        <w:t xml:space="preserve"> and endorsers waive presentment, protest and demand, notice of protest, demand and dishonor and nonpayment of this Note.   </w:t>
      </w:r>
    </w:p>
    <w:p w14:paraId="052C9ACB" w14:textId="77777777" w:rsidR="002E5A7C" w:rsidRPr="00940C38" w:rsidRDefault="001C3575" w:rsidP="001C3575">
      <w:pPr>
        <w:rPr>
          <w:b/>
          <w:bCs/>
          <w:u w:val="single"/>
        </w:rPr>
      </w:pPr>
      <w:r w:rsidRPr="001C3575">
        <w:rPr>
          <w:b/>
          <w:bCs/>
          <w:u w:val="single"/>
        </w:rPr>
        <w:t>Guaranty</w:t>
      </w:r>
    </w:p>
    <w:p w14:paraId="29710FE5" w14:textId="77777777" w:rsidR="00BE09C8" w:rsidRDefault="000349AA" w:rsidP="00BE09C8">
      <w:pPr>
        <w:pStyle w:val="ListParagraph"/>
        <w:numPr>
          <w:ilvl w:val="0"/>
          <w:numId w:val="16"/>
        </w:numPr>
      </w:pPr>
      <w:r w:rsidRPr="00BE09C8">
        <w:rPr>
          <w:highlight w:val="yellow"/>
        </w:rPr>
        <w:t>[GUARANTOR NAME]</w:t>
      </w:r>
      <w:r w:rsidR="001C3575" w:rsidRPr="001C3575">
        <w:t xml:space="preserve"> located at </w:t>
      </w:r>
      <w:r w:rsidRPr="00BE09C8">
        <w:rPr>
          <w:highlight w:val="yellow"/>
        </w:rPr>
        <w:t>[GUARANTOR ADDRESS]</w:t>
      </w:r>
      <w:r w:rsidRPr="001C3575">
        <w:t xml:space="preserve"> (</w:t>
      </w:r>
      <w:r w:rsidR="001C3575" w:rsidRPr="001C3575">
        <w:t xml:space="preserve">“Guarantor”) promises to unconditionally guarantee to Lender, the full payment and performance by Borrower of all duties and obligations arising under this Note. </w:t>
      </w:r>
    </w:p>
    <w:p w14:paraId="060D88B1" w14:textId="0BED4B5E" w:rsidR="001C3575" w:rsidRPr="001C3575" w:rsidRDefault="001C3575" w:rsidP="00BE09C8">
      <w:pPr>
        <w:pStyle w:val="ListParagraph"/>
        <w:numPr>
          <w:ilvl w:val="0"/>
          <w:numId w:val="16"/>
        </w:numPr>
      </w:pPr>
      <w:r w:rsidRPr="001C3575">
        <w:t>Guarantor agrees that this guaranty shall remain in full force and effect and be binding on Guarantor until this Note is satisfied. </w:t>
      </w:r>
    </w:p>
    <w:p w14:paraId="68DD22A4" w14:textId="77777777" w:rsidR="00B647AD" w:rsidRPr="00B647AD" w:rsidRDefault="001C3575" w:rsidP="001C3575">
      <w:pPr>
        <w:rPr>
          <w:b/>
          <w:bCs/>
          <w:u w:val="single"/>
        </w:rPr>
      </w:pPr>
      <w:r w:rsidRPr="001C3575">
        <w:rPr>
          <w:b/>
          <w:bCs/>
          <w:u w:val="single"/>
        </w:rPr>
        <w:t>Assignment</w:t>
      </w:r>
    </w:p>
    <w:p w14:paraId="50419FE7" w14:textId="05629ED7" w:rsidR="001C3575" w:rsidRPr="001C3575" w:rsidRDefault="001C3575" w:rsidP="00BE09C8">
      <w:pPr>
        <w:pStyle w:val="ListParagraph"/>
        <w:numPr>
          <w:ilvl w:val="0"/>
          <w:numId w:val="16"/>
        </w:numPr>
      </w:pPr>
      <w:r w:rsidRPr="001C3575">
        <w:t>Borrower may not assign its rights or delegate its duties under this Note without Lender’s prior written consent. </w:t>
      </w:r>
    </w:p>
    <w:p w14:paraId="57D43C74" w14:textId="77777777" w:rsidR="0054794C" w:rsidRPr="0054794C" w:rsidRDefault="001C3575" w:rsidP="001C3575">
      <w:pPr>
        <w:rPr>
          <w:b/>
          <w:bCs/>
          <w:u w:val="single"/>
        </w:rPr>
      </w:pPr>
      <w:r w:rsidRPr="001C3575">
        <w:rPr>
          <w:b/>
          <w:bCs/>
          <w:u w:val="single"/>
        </w:rPr>
        <w:t>Joint and Several Liability</w:t>
      </w:r>
    </w:p>
    <w:p w14:paraId="1F6525DB" w14:textId="41739358" w:rsidR="001C3575" w:rsidRPr="001C3575" w:rsidRDefault="001C3575" w:rsidP="00BE09C8">
      <w:pPr>
        <w:pStyle w:val="ListParagraph"/>
        <w:numPr>
          <w:ilvl w:val="0"/>
          <w:numId w:val="16"/>
        </w:numPr>
      </w:pPr>
      <w:r w:rsidRPr="001C3575">
        <w:t>The obligation of each Borrower under this Note shall be joint and several.  </w:t>
      </w:r>
    </w:p>
    <w:p w14:paraId="3AF5170D" w14:textId="77777777" w:rsidR="00BE09C8" w:rsidRPr="00BE09C8" w:rsidRDefault="001C3575" w:rsidP="001C3575">
      <w:pPr>
        <w:rPr>
          <w:b/>
          <w:bCs/>
          <w:u w:val="single"/>
        </w:rPr>
      </w:pPr>
      <w:r w:rsidRPr="001C3575">
        <w:br/>
      </w:r>
      <w:r w:rsidRPr="001C3575">
        <w:rPr>
          <w:b/>
          <w:bCs/>
          <w:u w:val="single"/>
        </w:rPr>
        <w:t>Amendment</w:t>
      </w:r>
    </w:p>
    <w:p w14:paraId="2CAB7671" w14:textId="5F5818E8" w:rsidR="001C3575" w:rsidRPr="001C3575" w:rsidRDefault="001C3575" w:rsidP="001262FD">
      <w:pPr>
        <w:pStyle w:val="ListParagraph"/>
        <w:numPr>
          <w:ilvl w:val="0"/>
          <w:numId w:val="16"/>
        </w:numPr>
      </w:pPr>
      <w:r w:rsidRPr="001C3575">
        <w:lastRenderedPageBreak/>
        <w:t>This Note may be amended or modified only by a written agreement signed by Borrower and Lender. </w:t>
      </w:r>
    </w:p>
    <w:p w14:paraId="23BD442E" w14:textId="77777777" w:rsidR="001262FD" w:rsidRPr="00833670" w:rsidRDefault="001C3575" w:rsidP="001C3575">
      <w:pPr>
        <w:rPr>
          <w:b/>
          <w:bCs/>
          <w:u w:val="single"/>
        </w:rPr>
      </w:pPr>
      <w:r w:rsidRPr="00833670">
        <w:rPr>
          <w:b/>
          <w:bCs/>
          <w:u w:val="single"/>
        </w:rPr>
        <w:t>Notifications</w:t>
      </w:r>
    </w:p>
    <w:p w14:paraId="48EB91B9" w14:textId="28EBD663" w:rsidR="001C3575" w:rsidRPr="001C3575" w:rsidRDefault="001C3575" w:rsidP="001262FD">
      <w:pPr>
        <w:pStyle w:val="ListParagraph"/>
        <w:numPr>
          <w:ilvl w:val="0"/>
          <w:numId w:val="16"/>
        </w:numPr>
      </w:pPr>
      <w:r w:rsidRPr="001C3575">
        <w:t>Any notice or communication under this Note must be in writing and either personally delivered, sent by overnight courier service, certified or registered mail, postage prepaid, return receipt requested or by facsimile or electronic email transmission.</w:t>
      </w:r>
    </w:p>
    <w:p w14:paraId="74D91F8E" w14:textId="77777777" w:rsidR="001262FD" w:rsidRPr="001262FD" w:rsidRDefault="001C3575" w:rsidP="001C3575">
      <w:pPr>
        <w:rPr>
          <w:b/>
          <w:bCs/>
          <w:u w:val="single"/>
        </w:rPr>
      </w:pPr>
      <w:r w:rsidRPr="001C3575">
        <w:rPr>
          <w:b/>
          <w:bCs/>
          <w:u w:val="single"/>
        </w:rPr>
        <w:t>Governing Law</w:t>
      </w:r>
    </w:p>
    <w:p w14:paraId="58790FBD" w14:textId="4A536F43" w:rsidR="001C3575" w:rsidRPr="001C3575" w:rsidRDefault="001C3575" w:rsidP="00712AD9">
      <w:pPr>
        <w:pStyle w:val="ListParagraph"/>
        <w:numPr>
          <w:ilvl w:val="0"/>
          <w:numId w:val="16"/>
        </w:numPr>
      </w:pPr>
      <w:r w:rsidRPr="001C3575">
        <w:t>This Note shall be governed by and construed in accordance with the laws of the State of</w:t>
      </w:r>
      <w:r w:rsidR="00A364FF">
        <w:t xml:space="preserve"> Vermont</w:t>
      </w:r>
      <w:r w:rsidRPr="001C3575">
        <w:t>.</w:t>
      </w:r>
    </w:p>
    <w:p w14:paraId="4EA21BC0" w14:textId="77777777" w:rsidR="009730B9" w:rsidRPr="009730B9" w:rsidRDefault="009730B9" w:rsidP="009730B9">
      <w:pPr>
        <w:rPr>
          <w:b/>
          <w:bCs/>
          <w:u w:val="single"/>
        </w:rPr>
      </w:pPr>
      <w:r w:rsidRPr="009730B9">
        <w:rPr>
          <w:b/>
          <w:bCs/>
          <w:u w:val="single"/>
        </w:rPr>
        <w:t>Miscellaneous</w:t>
      </w:r>
    </w:p>
    <w:p w14:paraId="729B82FC" w14:textId="51443002" w:rsidR="009730B9" w:rsidRPr="009730B9" w:rsidRDefault="009730B9" w:rsidP="0016560C">
      <w:pPr>
        <w:pStyle w:val="ListParagraph"/>
        <w:numPr>
          <w:ilvl w:val="0"/>
          <w:numId w:val="16"/>
        </w:numPr>
      </w:pPr>
      <w:r w:rsidRPr="009730B9">
        <w:t>This Note will be binding on the respective successors and permitted assigns of Lender and Borrower. Lender shall not be deemed to have waived any provision of this Note or the exercise of any rights held under this Note unless such waiver is made expressly and in writing. Waiver by Lender of a breach or violation of any provision of this Note shall not constitute a waiver of any other subsequent breach or violation. In the event that any of the provisions of this Note are held to be invalid or unenforceable in whole or in part, the remaining provisions shall not be affected and shall continue to be valid and enforceable as though the invalid or unenforceable parts had not been included in this Note.</w:t>
      </w:r>
    </w:p>
    <w:p w14:paraId="09B3D738" w14:textId="77777777" w:rsidR="004306E8" w:rsidRDefault="004306E8" w:rsidP="004306E8"/>
    <w:p w14:paraId="10F2347E" w14:textId="01D3A55E" w:rsidR="00826B8E" w:rsidRPr="00826B8E" w:rsidRDefault="004306E8" w:rsidP="00826B8E">
      <w:pPr>
        <w:jc w:val="center"/>
        <w:rPr>
          <w:b/>
          <w:bCs/>
        </w:rPr>
      </w:pPr>
      <w:r w:rsidRPr="00826B8E">
        <w:rPr>
          <w:b/>
          <w:bCs/>
        </w:rPr>
        <w:t>IN WITNESS WHEREOF, the undersigned has executed this Note as of the date first stated above.</w:t>
      </w:r>
    </w:p>
    <w:p w14:paraId="7C4BD85E" w14:textId="77777777" w:rsidR="00474CDD" w:rsidRPr="007E19D9" w:rsidRDefault="00474CDD" w:rsidP="007E19D9"/>
    <w:p w14:paraId="05FEFBB2" w14:textId="77777777" w:rsidR="00760A70" w:rsidRPr="00D57DF5" w:rsidRDefault="00760A70"/>
    <w:p w14:paraId="0D6D6454" w14:textId="77777777" w:rsidR="001A53B4" w:rsidRDefault="001A53B4">
      <w:pPr>
        <w:rPr>
          <w:b/>
          <w:bCs/>
          <w:u w:val="single"/>
        </w:rPr>
      </w:pPr>
    </w:p>
    <w:p w14:paraId="12DE00C9" w14:textId="77777777" w:rsidR="007E2039" w:rsidRPr="007E2039" w:rsidRDefault="005F643F" w:rsidP="007E2039">
      <w:pPr>
        <w:rPr>
          <w:b/>
          <w:bCs/>
          <w:u w:val="single"/>
        </w:rPr>
      </w:pPr>
      <w:r>
        <w:rPr>
          <w:b/>
          <w:bCs/>
          <w:u w:val="single"/>
        </w:rPr>
        <w:br w:type="page"/>
      </w:r>
      <w:r w:rsidR="007E2039" w:rsidRPr="007E2039">
        <w:rPr>
          <w:b/>
          <w:bCs/>
          <w:u w:val="single"/>
        </w:rPr>
        <w:lastRenderedPageBreak/>
        <w:t>SIGNATURES</w:t>
      </w:r>
    </w:p>
    <w:p w14:paraId="69D0E97F" w14:textId="77777777" w:rsidR="007E2039" w:rsidRPr="007E2039" w:rsidRDefault="007E2039" w:rsidP="007E2039">
      <w:pPr>
        <w:rPr>
          <w:b/>
          <w:bCs/>
          <w:u w:val="single"/>
        </w:rPr>
      </w:pPr>
    </w:p>
    <w:p w14:paraId="0E9A9C1C" w14:textId="77777777" w:rsidR="007E2039" w:rsidRPr="007E2039" w:rsidRDefault="007E2039" w:rsidP="007E2039">
      <w:pPr>
        <w:rPr>
          <w:b/>
          <w:bCs/>
          <w:u w:val="single"/>
        </w:rPr>
      </w:pPr>
    </w:p>
    <w:p w14:paraId="5C639205" w14:textId="77777777" w:rsidR="007E2039" w:rsidRPr="007E2039" w:rsidRDefault="007E2039" w:rsidP="007E2039">
      <w:pPr>
        <w:rPr>
          <w:b/>
          <w:bCs/>
          <w:u w:val="single"/>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4360"/>
        <w:gridCol w:w="307"/>
        <w:gridCol w:w="4359"/>
      </w:tblGrid>
      <w:tr w:rsidR="007E2039" w:rsidRPr="007E2039" w14:paraId="5621F5E2" w14:textId="77777777" w:rsidTr="00C333E5">
        <w:trPr>
          <w:tblCellSpacing w:w="15" w:type="dxa"/>
          <w:jc w:val="center"/>
        </w:trPr>
        <w:tc>
          <w:tcPr>
            <w:tcW w:w="3999" w:type="dxa"/>
            <w:tcBorders>
              <w:bottom w:val="single" w:sz="6" w:space="0" w:color="000000"/>
            </w:tcBorders>
            <w:tcMar>
              <w:top w:w="15" w:type="dxa"/>
              <w:left w:w="15" w:type="dxa"/>
              <w:bottom w:w="15" w:type="dxa"/>
              <w:right w:w="15" w:type="dxa"/>
            </w:tcMar>
            <w:vAlign w:val="bottom"/>
          </w:tcPr>
          <w:p w14:paraId="72E5BE54" w14:textId="77777777" w:rsidR="007E2039" w:rsidRPr="007E2039" w:rsidRDefault="007E2039" w:rsidP="007E2039">
            <w:pPr>
              <w:rPr>
                <w:b/>
                <w:bCs/>
              </w:rPr>
            </w:pPr>
          </w:p>
        </w:tc>
        <w:tc>
          <w:tcPr>
            <w:tcW w:w="257" w:type="dxa"/>
            <w:tcMar>
              <w:top w:w="15" w:type="dxa"/>
              <w:left w:w="15" w:type="dxa"/>
              <w:bottom w:w="15" w:type="dxa"/>
              <w:right w:w="15" w:type="dxa"/>
            </w:tcMar>
            <w:vAlign w:val="bottom"/>
          </w:tcPr>
          <w:p w14:paraId="72C387A9" w14:textId="77777777" w:rsidR="007E2039" w:rsidRPr="007E2039" w:rsidRDefault="007E2039" w:rsidP="007E2039">
            <w:pPr>
              <w:rPr>
                <w:b/>
                <w:bCs/>
              </w:rPr>
            </w:pPr>
          </w:p>
        </w:tc>
        <w:tc>
          <w:tcPr>
            <w:tcW w:w="3999" w:type="dxa"/>
            <w:tcBorders>
              <w:bottom w:val="single" w:sz="6" w:space="0" w:color="000000"/>
            </w:tcBorders>
            <w:tcMar>
              <w:top w:w="15" w:type="dxa"/>
              <w:left w:w="15" w:type="dxa"/>
              <w:bottom w:w="15" w:type="dxa"/>
              <w:right w:w="15" w:type="dxa"/>
            </w:tcMar>
            <w:vAlign w:val="bottom"/>
          </w:tcPr>
          <w:p w14:paraId="52385501" w14:textId="77777777" w:rsidR="007E2039" w:rsidRPr="007E2039" w:rsidRDefault="007E2039" w:rsidP="007E2039">
            <w:pPr>
              <w:rPr>
                <w:b/>
                <w:bCs/>
              </w:rPr>
            </w:pPr>
          </w:p>
        </w:tc>
      </w:tr>
      <w:tr w:rsidR="007E2039" w:rsidRPr="007E2039" w14:paraId="598427DD" w14:textId="77777777" w:rsidTr="00C333E5">
        <w:trPr>
          <w:tblCellSpacing w:w="15" w:type="dxa"/>
          <w:jc w:val="center"/>
        </w:trPr>
        <w:tc>
          <w:tcPr>
            <w:tcW w:w="3999" w:type="dxa"/>
            <w:tcMar>
              <w:top w:w="15" w:type="dxa"/>
              <w:left w:w="15" w:type="dxa"/>
              <w:bottom w:w="15" w:type="dxa"/>
              <w:right w:w="15" w:type="dxa"/>
            </w:tcMar>
          </w:tcPr>
          <w:p w14:paraId="6FE2B5DE" w14:textId="77777777" w:rsidR="007E2039" w:rsidRPr="007E2039" w:rsidRDefault="007E2039" w:rsidP="007E2039">
            <w:pPr>
              <w:rPr>
                <w:b/>
                <w:bCs/>
              </w:rPr>
            </w:pPr>
            <w:r w:rsidRPr="007E2039">
              <w:rPr>
                <w:b/>
                <w:bCs/>
              </w:rPr>
              <w:t>Borrower Signature</w:t>
            </w:r>
          </w:p>
        </w:tc>
        <w:tc>
          <w:tcPr>
            <w:tcW w:w="257" w:type="dxa"/>
            <w:tcMar>
              <w:top w:w="15" w:type="dxa"/>
              <w:left w:w="15" w:type="dxa"/>
              <w:bottom w:w="15" w:type="dxa"/>
              <w:right w:w="15" w:type="dxa"/>
            </w:tcMar>
          </w:tcPr>
          <w:p w14:paraId="6767EC86" w14:textId="77777777" w:rsidR="007E2039" w:rsidRPr="007E2039" w:rsidRDefault="007E2039" w:rsidP="007E2039">
            <w:pPr>
              <w:rPr>
                <w:b/>
                <w:bCs/>
              </w:rPr>
            </w:pPr>
          </w:p>
        </w:tc>
        <w:tc>
          <w:tcPr>
            <w:tcW w:w="3999" w:type="dxa"/>
            <w:tcMar>
              <w:top w:w="15" w:type="dxa"/>
              <w:left w:w="15" w:type="dxa"/>
              <w:bottom w:w="15" w:type="dxa"/>
              <w:right w:w="15" w:type="dxa"/>
            </w:tcMar>
          </w:tcPr>
          <w:p w14:paraId="18E9B9A8" w14:textId="77777777" w:rsidR="007E2039" w:rsidRPr="007E2039" w:rsidRDefault="007E2039" w:rsidP="007E2039">
            <w:pPr>
              <w:rPr>
                <w:b/>
                <w:bCs/>
              </w:rPr>
            </w:pPr>
            <w:r w:rsidRPr="007E2039">
              <w:rPr>
                <w:b/>
                <w:bCs/>
              </w:rPr>
              <w:t>Borrower Full Name</w:t>
            </w:r>
          </w:p>
        </w:tc>
      </w:tr>
    </w:tbl>
    <w:p w14:paraId="3DFA2E37" w14:textId="77777777" w:rsidR="007E2039" w:rsidRPr="007E2039" w:rsidRDefault="007E2039" w:rsidP="007E2039">
      <w:pPr>
        <w:rPr>
          <w:b/>
          <w:bCs/>
        </w:rPr>
      </w:pPr>
      <w:r w:rsidRPr="007E2039">
        <w:rPr>
          <w:b/>
          <w:bCs/>
        </w:rPr>
        <w:t> </w:t>
      </w:r>
    </w:p>
    <w:p w14:paraId="41CBC128" w14:textId="77777777" w:rsidR="007E2039" w:rsidRPr="007E2039" w:rsidRDefault="007E2039" w:rsidP="007E2039">
      <w:pPr>
        <w:rPr>
          <w:b/>
          <w:bCs/>
        </w:rPr>
      </w:pPr>
    </w:p>
    <w:p w14:paraId="40BDF8D1" w14:textId="77777777" w:rsidR="007E2039" w:rsidRPr="007E2039" w:rsidRDefault="007E2039" w:rsidP="007E2039">
      <w:pPr>
        <w:rPr>
          <w:b/>
          <w:bCs/>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4360"/>
        <w:gridCol w:w="307"/>
        <w:gridCol w:w="4359"/>
      </w:tblGrid>
      <w:tr w:rsidR="007E2039" w:rsidRPr="007E2039" w14:paraId="5D698D3B" w14:textId="77777777" w:rsidTr="00C333E5">
        <w:trPr>
          <w:tblCellSpacing w:w="15" w:type="dxa"/>
          <w:jc w:val="center"/>
        </w:trPr>
        <w:tc>
          <w:tcPr>
            <w:tcW w:w="3999" w:type="dxa"/>
            <w:tcBorders>
              <w:bottom w:val="single" w:sz="6" w:space="0" w:color="000000"/>
            </w:tcBorders>
            <w:tcMar>
              <w:top w:w="15" w:type="dxa"/>
              <w:left w:w="15" w:type="dxa"/>
              <w:bottom w:w="15" w:type="dxa"/>
              <w:right w:w="15" w:type="dxa"/>
            </w:tcMar>
            <w:vAlign w:val="bottom"/>
          </w:tcPr>
          <w:p w14:paraId="52FF493C" w14:textId="77777777" w:rsidR="007E2039" w:rsidRPr="007E2039" w:rsidRDefault="007E2039" w:rsidP="007E2039">
            <w:pPr>
              <w:rPr>
                <w:b/>
                <w:bCs/>
              </w:rPr>
            </w:pPr>
          </w:p>
        </w:tc>
        <w:tc>
          <w:tcPr>
            <w:tcW w:w="257" w:type="dxa"/>
            <w:tcMar>
              <w:top w:w="15" w:type="dxa"/>
              <w:left w:w="15" w:type="dxa"/>
              <w:bottom w:w="15" w:type="dxa"/>
              <w:right w:w="15" w:type="dxa"/>
            </w:tcMar>
            <w:vAlign w:val="bottom"/>
          </w:tcPr>
          <w:p w14:paraId="26A95E70" w14:textId="77777777" w:rsidR="007E2039" w:rsidRPr="007E2039" w:rsidRDefault="007E2039" w:rsidP="007E2039">
            <w:pPr>
              <w:rPr>
                <w:b/>
                <w:bCs/>
              </w:rPr>
            </w:pPr>
          </w:p>
        </w:tc>
        <w:tc>
          <w:tcPr>
            <w:tcW w:w="3999" w:type="dxa"/>
            <w:tcBorders>
              <w:bottom w:val="single" w:sz="6" w:space="0" w:color="000000"/>
            </w:tcBorders>
            <w:tcMar>
              <w:top w:w="15" w:type="dxa"/>
              <w:left w:w="15" w:type="dxa"/>
              <w:bottom w:w="15" w:type="dxa"/>
              <w:right w:w="15" w:type="dxa"/>
            </w:tcMar>
            <w:vAlign w:val="bottom"/>
          </w:tcPr>
          <w:p w14:paraId="4A98A7C8" w14:textId="77777777" w:rsidR="007E2039" w:rsidRPr="007E2039" w:rsidRDefault="007E2039" w:rsidP="007E2039">
            <w:pPr>
              <w:rPr>
                <w:b/>
                <w:bCs/>
              </w:rPr>
            </w:pPr>
          </w:p>
        </w:tc>
      </w:tr>
      <w:tr w:rsidR="007E2039" w:rsidRPr="007E2039" w14:paraId="1C4287DF" w14:textId="77777777" w:rsidTr="00C333E5">
        <w:trPr>
          <w:tblCellSpacing w:w="15" w:type="dxa"/>
          <w:jc w:val="center"/>
        </w:trPr>
        <w:tc>
          <w:tcPr>
            <w:tcW w:w="3999" w:type="dxa"/>
            <w:tcMar>
              <w:top w:w="15" w:type="dxa"/>
              <w:left w:w="15" w:type="dxa"/>
              <w:bottom w:w="15" w:type="dxa"/>
              <w:right w:w="15" w:type="dxa"/>
            </w:tcMar>
          </w:tcPr>
          <w:p w14:paraId="355BE7A7" w14:textId="77777777" w:rsidR="007E2039" w:rsidRPr="007E2039" w:rsidRDefault="007E2039" w:rsidP="007E2039">
            <w:pPr>
              <w:rPr>
                <w:b/>
                <w:bCs/>
              </w:rPr>
            </w:pPr>
            <w:r w:rsidRPr="007E2039">
              <w:rPr>
                <w:b/>
                <w:bCs/>
              </w:rPr>
              <w:t>Borrower Signature</w:t>
            </w:r>
          </w:p>
        </w:tc>
        <w:tc>
          <w:tcPr>
            <w:tcW w:w="257" w:type="dxa"/>
            <w:tcMar>
              <w:top w:w="15" w:type="dxa"/>
              <w:left w:w="15" w:type="dxa"/>
              <w:bottom w:w="15" w:type="dxa"/>
              <w:right w:w="15" w:type="dxa"/>
            </w:tcMar>
          </w:tcPr>
          <w:p w14:paraId="21D2B5A1" w14:textId="77777777" w:rsidR="007E2039" w:rsidRPr="007E2039" w:rsidRDefault="007E2039" w:rsidP="007E2039">
            <w:pPr>
              <w:rPr>
                <w:b/>
                <w:bCs/>
              </w:rPr>
            </w:pPr>
          </w:p>
        </w:tc>
        <w:tc>
          <w:tcPr>
            <w:tcW w:w="3999" w:type="dxa"/>
            <w:tcMar>
              <w:top w:w="15" w:type="dxa"/>
              <w:left w:w="15" w:type="dxa"/>
              <w:bottom w:w="15" w:type="dxa"/>
              <w:right w:w="15" w:type="dxa"/>
            </w:tcMar>
          </w:tcPr>
          <w:p w14:paraId="2B8EB1AA" w14:textId="77777777" w:rsidR="007E2039" w:rsidRPr="007E2039" w:rsidRDefault="007E2039" w:rsidP="007E2039">
            <w:pPr>
              <w:rPr>
                <w:b/>
                <w:bCs/>
              </w:rPr>
            </w:pPr>
            <w:r w:rsidRPr="007E2039">
              <w:rPr>
                <w:b/>
                <w:bCs/>
              </w:rPr>
              <w:t>Borrower Full Name</w:t>
            </w:r>
          </w:p>
        </w:tc>
      </w:tr>
    </w:tbl>
    <w:p w14:paraId="3F6349EF" w14:textId="77777777" w:rsidR="007E2039" w:rsidRPr="007E2039" w:rsidRDefault="007E2039" w:rsidP="007E2039">
      <w:pPr>
        <w:rPr>
          <w:b/>
          <w:bCs/>
        </w:rPr>
      </w:pPr>
    </w:p>
    <w:p w14:paraId="5F181A15" w14:textId="77777777" w:rsidR="007E2039" w:rsidRPr="007E2039" w:rsidRDefault="007E2039" w:rsidP="007E2039">
      <w:pPr>
        <w:rPr>
          <w:b/>
          <w:bCs/>
        </w:rPr>
      </w:pPr>
    </w:p>
    <w:p w14:paraId="3AAD83AD" w14:textId="77777777" w:rsidR="007E2039" w:rsidRPr="007E2039" w:rsidRDefault="007E2039" w:rsidP="007E2039">
      <w:pPr>
        <w:rPr>
          <w:b/>
          <w:bCs/>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4360"/>
        <w:gridCol w:w="307"/>
        <w:gridCol w:w="4359"/>
      </w:tblGrid>
      <w:tr w:rsidR="007E2039" w:rsidRPr="007E2039" w14:paraId="4641A855" w14:textId="77777777" w:rsidTr="00C333E5">
        <w:trPr>
          <w:tblCellSpacing w:w="15" w:type="dxa"/>
          <w:jc w:val="center"/>
        </w:trPr>
        <w:tc>
          <w:tcPr>
            <w:tcW w:w="3999" w:type="dxa"/>
            <w:tcBorders>
              <w:bottom w:val="single" w:sz="6" w:space="0" w:color="000000"/>
            </w:tcBorders>
            <w:tcMar>
              <w:top w:w="15" w:type="dxa"/>
              <w:left w:w="15" w:type="dxa"/>
              <w:bottom w:w="15" w:type="dxa"/>
              <w:right w:w="15" w:type="dxa"/>
            </w:tcMar>
            <w:vAlign w:val="bottom"/>
          </w:tcPr>
          <w:p w14:paraId="2DA15AD7" w14:textId="77777777" w:rsidR="007E2039" w:rsidRPr="007E2039" w:rsidRDefault="007E2039" w:rsidP="007E2039">
            <w:pPr>
              <w:rPr>
                <w:b/>
                <w:bCs/>
              </w:rPr>
            </w:pPr>
          </w:p>
        </w:tc>
        <w:tc>
          <w:tcPr>
            <w:tcW w:w="257" w:type="dxa"/>
            <w:tcMar>
              <w:top w:w="15" w:type="dxa"/>
              <w:left w:w="15" w:type="dxa"/>
              <w:bottom w:w="15" w:type="dxa"/>
              <w:right w:w="15" w:type="dxa"/>
            </w:tcMar>
            <w:vAlign w:val="bottom"/>
          </w:tcPr>
          <w:p w14:paraId="2226BF87" w14:textId="77777777" w:rsidR="007E2039" w:rsidRPr="007E2039" w:rsidRDefault="007E2039" w:rsidP="007E2039">
            <w:pPr>
              <w:rPr>
                <w:b/>
                <w:bCs/>
              </w:rPr>
            </w:pPr>
          </w:p>
        </w:tc>
        <w:tc>
          <w:tcPr>
            <w:tcW w:w="3999" w:type="dxa"/>
            <w:tcBorders>
              <w:bottom w:val="single" w:sz="6" w:space="0" w:color="000000"/>
            </w:tcBorders>
            <w:tcMar>
              <w:top w:w="15" w:type="dxa"/>
              <w:left w:w="15" w:type="dxa"/>
              <w:bottom w:w="15" w:type="dxa"/>
              <w:right w:w="15" w:type="dxa"/>
            </w:tcMar>
            <w:vAlign w:val="bottom"/>
          </w:tcPr>
          <w:p w14:paraId="438E5437" w14:textId="77777777" w:rsidR="007E2039" w:rsidRPr="007E2039" w:rsidRDefault="007E2039" w:rsidP="007E2039">
            <w:pPr>
              <w:rPr>
                <w:b/>
                <w:bCs/>
              </w:rPr>
            </w:pPr>
          </w:p>
        </w:tc>
      </w:tr>
      <w:tr w:rsidR="007E2039" w:rsidRPr="007E2039" w14:paraId="47C281C4" w14:textId="77777777" w:rsidTr="00C333E5">
        <w:trPr>
          <w:tblCellSpacing w:w="15" w:type="dxa"/>
          <w:jc w:val="center"/>
        </w:trPr>
        <w:tc>
          <w:tcPr>
            <w:tcW w:w="3999" w:type="dxa"/>
            <w:tcMar>
              <w:top w:w="15" w:type="dxa"/>
              <w:left w:w="15" w:type="dxa"/>
              <w:bottom w:w="15" w:type="dxa"/>
              <w:right w:w="15" w:type="dxa"/>
            </w:tcMar>
          </w:tcPr>
          <w:p w14:paraId="5FE3A35D" w14:textId="77777777" w:rsidR="007E2039" w:rsidRPr="007E2039" w:rsidRDefault="007E2039" w:rsidP="007E2039">
            <w:pPr>
              <w:rPr>
                <w:b/>
                <w:bCs/>
              </w:rPr>
            </w:pPr>
            <w:r w:rsidRPr="007E2039">
              <w:rPr>
                <w:b/>
                <w:bCs/>
              </w:rPr>
              <w:t>Guarantor Signature</w:t>
            </w:r>
          </w:p>
        </w:tc>
        <w:tc>
          <w:tcPr>
            <w:tcW w:w="257" w:type="dxa"/>
            <w:tcMar>
              <w:top w:w="15" w:type="dxa"/>
              <w:left w:w="15" w:type="dxa"/>
              <w:bottom w:w="15" w:type="dxa"/>
              <w:right w:w="15" w:type="dxa"/>
            </w:tcMar>
          </w:tcPr>
          <w:p w14:paraId="3AFF027F" w14:textId="77777777" w:rsidR="007E2039" w:rsidRPr="007E2039" w:rsidRDefault="007E2039" w:rsidP="007E2039">
            <w:pPr>
              <w:rPr>
                <w:b/>
                <w:bCs/>
              </w:rPr>
            </w:pPr>
          </w:p>
        </w:tc>
        <w:tc>
          <w:tcPr>
            <w:tcW w:w="3999" w:type="dxa"/>
            <w:tcMar>
              <w:top w:w="15" w:type="dxa"/>
              <w:left w:w="15" w:type="dxa"/>
              <w:bottom w:w="15" w:type="dxa"/>
              <w:right w:w="15" w:type="dxa"/>
            </w:tcMar>
          </w:tcPr>
          <w:p w14:paraId="640FA890" w14:textId="77777777" w:rsidR="007E2039" w:rsidRPr="007E2039" w:rsidRDefault="007E2039" w:rsidP="007E2039">
            <w:pPr>
              <w:rPr>
                <w:b/>
                <w:bCs/>
              </w:rPr>
            </w:pPr>
            <w:r w:rsidRPr="007E2039">
              <w:rPr>
                <w:b/>
                <w:bCs/>
              </w:rPr>
              <w:t>Guarantor Full Name</w:t>
            </w:r>
          </w:p>
        </w:tc>
      </w:tr>
    </w:tbl>
    <w:p w14:paraId="0BF913CC" w14:textId="77777777" w:rsidR="007E2039" w:rsidRPr="007E2039" w:rsidRDefault="007E2039" w:rsidP="007E2039">
      <w:pPr>
        <w:rPr>
          <w:b/>
          <w:bCs/>
        </w:rPr>
      </w:pPr>
    </w:p>
    <w:p w14:paraId="6D79398C" w14:textId="77777777" w:rsidR="007E2039" w:rsidRPr="007E2039" w:rsidRDefault="007E2039" w:rsidP="007E2039">
      <w:pPr>
        <w:rPr>
          <w:b/>
          <w:bCs/>
        </w:rPr>
      </w:pPr>
    </w:p>
    <w:p w14:paraId="5EA191CA" w14:textId="77777777" w:rsidR="007E2039" w:rsidRPr="007E2039" w:rsidRDefault="007E2039" w:rsidP="007E2039">
      <w:pPr>
        <w:rPr>
          <w:b/>
          <w:bCs/>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4360"/>
        <w:gridCol w:w="307"/>
        <w:gridCol w:w="4359"/>
      </w:tblGrid>
      <w:tr w:rsidR="007E2039" w:rsidRPr="007E2039" w14:paraId="07A9AAA2" w14:textId="77777777" w:rsidTr="00C333E5">
        <w:trPr>
          <w:tblCellSpacing w:w="15" w:type="dxa"/>
          <w:jc w:val="center"/>
        </w:trPr>
        <w:tc>
          <w:tcPr>
            <w:tcW w:w="3999" w:type="dxa"/>
            <w:tcBorders>
              <w:bottom w:val="single" w:sz="6" w:space="0" w:color="000000"/>
            </w:tcBorders>
            <w:tcMar>
              <w:top w:w="15" w:type="dxa"/>
              <w:left w:w="15" w:type="dxa"/>
              <w:bottom w:w="15" w:type="dxa"/>
              <w:right w:w="15" w:type="dxa"/>
            </w:tcMar>
            <w:vAlign w:val="bottom"/>
          </w:tcPr>
          <w:p w14:paraId="7762DBCE" w14:textId="77777777" w:rsidR="007E2039" w:rsidRPr="007E2039" w:rsidRDefault="007E2039" w:rsidP="007E2039">
            <w:pPr>
              <w:rPr>
                <w:b/>
                <w:bCs/>
              </w:rPr>
            </w:pPr>
          </w:p>
        </w:tc>
        <w:tc>
          <w:tcPr>
            <w:tcW w:w="257" w:type="dxa"/>
            <w:tcMar>
              <w:top w:w="15" w:type="dxa"/>
              <w:left w:w="15" w:type="dxa"/>
              <w:bottom w:w="15" w:type="dxa"/>
              <w:right w:w="15" w:type="dxa"/>
            </w:tcMar>
            <w:vAlign w:val="bottom"/>
          </w:tcPr>
          <w:p w14:paraId="26975D7B" w14:textId="77777777" w:rsidR="007E2039" w:rsidRPr="007E2039" w:rsidRDefault="007E2039" w:rsidP="007E2039">
            <w:pPr>
              <w:rPr>
                <w:b/>
                <w:bCs/>
              </w:rPr>
            </w:pPr>
          </w:p>
        </w:tc>
        <w:tc>
          <w:tcPr>
            <w:tcW w:w="3999" w:type="dxa"/>
            <w:tcBorders>
              <w:bottom w:val="single" w:sz="6" w:space="0" w:color="000000"/>
            </w:tcBorders>
            <w:tcMar>
              <w:top w:w="15" w:type="dxa"/>
              <w:left w:w="15" w:type="dxa"/>
              <w:bottom w:w="15" w:type="dxa"/>
              <w:right w:w="15" w:type="dxa"/>
            </w:tcMar>
            <w:vAlign w:val="bottom"/>
          </w:tcPr>
          <w:p w14:paraId="17EA040A" w14:textId="77777777" w:rsidR="007E2039" w:rsidRPr="007E2039" w:rsidRDefault="007E2039" w:rsidP="007E2039">
            <w:pPr>
              <w:rPr>
                <w:b/>
                <w:bCs/>
              </w:rPr>
            </w:pPr>
          </w:p>
        </w:tc>
      </w:tr>
      <w:tr w:rsidR="007E2039" w:rsidRPr="007E2039" w14:paraId="6D198AE6" w14:textId="77777777" w:rsidTr="00C333E5">
        <w:trPr>
          <w:tblCellSpacing w:w="15" w:type="dxa"/>
          <w:jc w:val="center"/>
        </w:trPr>
        <w:tc>
          <w:tcPr>
            <w:tcW w:w="3999" w:type="dxa"/>
            <w:tcMar>
              <w:top w:w="15" w:type="dxa"/>
              <w:left w:w="15" w:type="dxa"/>
              <w:bottom w:w="15" w:type="dxa"/>
              <w:right w:w="15" w:type="dxa"/>
            </w:tcMar>
          </w:tcPr>
          <w:p w14:paraId="1303C8C5" w14:textId="77777777" w:rsidR="007E2039" w:rsidRPr="007E2039" w:rsidRDefault="007E2039" w:rsidP="007E2039">
            <w:pPr>
              <w:rPr>
                <w:b/>
                <w:bCs/>
              </w:rPr>
            </w:pPr>
            <w:r w:rsidRPr="007E2039">
              <w:rPr>
                <w:b/>
                <w:bCs/>
              </w:rPr>
              <w:t>Lender Signature</w:t>
            </w:r>
          </w:p>
        </w:tc>
        <w:tc>
          <w:tcPr>
            <w:tcW w:w="257" w:type="dxa"/>
            <w:tcMar>
              <w:top w:w="15" w:type="dxa"/>
              <w:left w:w="15" w:type="dxa"/>
              <w:bottom w:w="15" w:type="dxa"/>
              <w:right w:w="15" w:type="dxa"/>
            </w:tcMar>
          </w:tcPr>
          <w:p w14:paraId="1339DEB9" w14:textId="77777777" w:rsidR="007E2039" w:rsidRPr="007E2039" w:rsidRDefault="007E2039" w:rsidP="007E2039">
            <w:pPr>
              <w:rPr>
                <w:b/>
                <w:bCs/>
              </w:rPr>
            </w:pPr>
          </w:p>
        </w:tc>
        <w:tc>
          <w:tcPr>
            <w:tcW w:w="3999" w:type="dxa"/>
            <w:tcMar>
              <w:top w:w="15" w:type="dxa"/>
              <w:left w:w="15" w:type="dxa"/>
              <w:bottom w:w="15" w:type="dxa"/>
              <w:right w:w="15" w:type="dxa"/>
            </w:tcMar>
          </w:tcPr>
          <w:p w14:paraId="2E2218AE" w14:textId="77777777" w:rsidR="007E2039" w:rsidRPr="007E2039" w:rsidRDefault="007E2039" w:rsidP="007E2039">
            <w:pPr>
              <w:rPr>
                <w:b/>
                <w:bCs/>
              </w:rPr>
            </w:pPr>
            <w:r w:rsidRPr="007E2039">
              <w:rPr>
                <w:b/>
                <w:bCs/>
              </w:rPr>
              <w:t>Lender Full Name</w:t>
            </w:r>
          </w:p>
        </w:tc>
      </w:tr>
    </w:tbl>
    <w:p w14:paraId="07F28288" w14:textId="77777777" w:rsidR="007E2039" w:rsidRPr="007E2039" w:rsidRDefault="007E2039" w:rsidP="007E2039">
      <w:pPr>
        <w:rPr>
          <w:b/>
          <w:bCs/>
        </w:rPr>
      </w:pPr>
      <w:r w:rsidRPr="007E2039">
        <w:rPr>
          <w:b/>
          <w:bCs/>
        </w:rPr>
        <w:t> </w:t>
      </w:r>
    </w:p>
    <w:p w14:paraId="7D866150" w14:textId="77777777" w:rsidR="007E2039" w:rsidRPr="007E2039" w:rsidRDefault="007E2039" w:rsidP="007E2039">
      <w:pPr>
        <w:rPr>
          <w:b/>
          <w:bCs/>
        </w:rPr>
      </w:pPr>
    </w:p>
    <w:p w14:paraId="275025F6" w14:textId="77777777" w:rsidR="007E2039" w:rsidRPr="007E2039" w:rsidRDefault="007E2039" w:rsidP="007E2039">
      <w:pPr>
        <w:rPr>
          <w:b/>
          <w:bCs/>
        </w:rPr>
      </w:pPr>
    </w:p>
    <w:p w14:paraId="48CD176C" w14:textId="77777777" w:rsidR="007E2039" w:rsidRPr="007E2039" w:rsidRDefault="007E2039" w:rsidP="007E2039">
      <w:pPr>
        <w:rPr>
          <w:b/>
          <w:bCs/>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4360"/>
        <w:gridCol w:w="307"/>
        <w:gridCol w:w="4359"/>
      </w:tblGrid>
      <w:tr w:rsidR="007E2039" w:rsidRPr="007E2039" w14:paraId="6765E22F" w14:textId="77777777" w:rsidTr="00C333E5">
        <w:trPr>
          <w:tblCellSpacing w:w="15" w:type="dxa"/>
          <w:jc w:val="center"/>
        </w:trPr>
        <w:tc>
          <w:tcPr>
            <w:tcW w:w="3999" w:type="dxa"/>
            <w:tcBorders>
              <w:bottom w:val="single" w:sz="6" w:space="0" w:color="000000"/>
            </w:tcBorders>
            <w:tcMar>
              <w:top w:w="15" w:type="dxa"/>
              <w:left w:w="15" w:type="dxa"/>
              <w:bottom w:w="15" w:type="dxa"/>
              <w:right w:w="15" w:type="dxa"/>
            </w:tcMar>
            <w:vAlign w:val="bottom"/>
          </w:tcPr>
          <w:p w14:paraId="7F0867E4" w14:textId="77777777" w:rsidR="007E2039" w:rsidRPr="007E2039" w:rsidRDefault="007E2039" w:rsidP="007E2039">
            <w:pPr>
              <w:rPr>
                <w:b/>
                <w:bCs/>
              </w:rPr>
            </w:pPr>
            <w:bookmarkStart w:id="1" w:name="_SubDocumentEnd0"/>
            <w:bookmarkEnd w:id="1"/>
          </w:p>
        </w:tc>
        <w:tc>
          <w:tcPr>
            <w:tcW w:w="257" w:type="dxa"/>
            <w:tcMar>
              <w:top w:w="15" w:type="dxa"/>
              <w:left w:w="15" w:type="dxa"/>
              <w:bottom w:w="15" w:type="dxa"/>
              <w:right w:w="15" w:type="dxa"/>
            </w:tcMar>
            <w:vAlign w:val="bottom"/>
          </w:tcPr>
          <w:p w14:paraId="008697FC" w14:textId="77777777" w:rsidR="007E2039" w:rsidRPr="007E2039" w:rsidRDefault="007E2039" w:rsidP="007E2039">
            <w:pPr>
              <w:rPr>
                <w:b/>
                <w:bCs/>
              </w:rPr>
            </w:pPr>
          </w:p>
        </w:tc>
        <w:tc>
          <w:tcPr>
            <w:tcW w:w="3999" w:type="dxa"/>
            <w:tcBorders>
              <w:bottom w:val="single" w:sz="6" w:space="0" w:color="000000"/>
            </w:tcBorders>
            <w:tcMar>
              <w:top w:w="15" w:type="dxa"/>
              <w:left w:w="15" w:type="dxa"/>
              <w:bottom w:w="15" w:type="dxa"/>
              <w:right w:w="15" w:type="dxa"/>
            </w:tcMar>
            <w:vAlign w:val="bottom"/>
          </w:tcPr>
          <w:p w14:paraId="46813F4A" w14:textId="77777777" w:rsidR="007E2039" w:rsidRPr="007E2039" w:rsidRDefault="007E2039" w:rsidP="007E2039">
            <w:pPr>
              <w:rPr>
                <w:b/>
                <w:bCs/>
              </w:rPr>
            </w:pPr>
            <w:r w:rsidRPr="007E2039">
              <w:rPr>
                <w:b/>
                <w:bCs/>
              </w:rPr>
              <w:t> </w:t>
            </w:r>
          </w:p>
        </w:tc>
      </w:tr>
      <w:tr w:rsidR="007E2039" w:rsidRPr="007E2039" w14:paraId="2623E520" w14:textId="77777777" w:rsidTr="00C333E5">
        <w:trPr>
          <w:tblCellSpacing w:w="15" w:type="dxa"/>
          <w:jc w:val="center"/>
        </w:trPr>
        <w:tc>
          <w:tcPr>
            <w:tcW w:w="3999" w:type="dxa"/>
            <w:tcMar>
              <w:top w:w="15" w:type="dxa"/>
              <w:left w:w="15" w:type="dxa"/>
              <w:bottom w:w="15" w:type="dxa"/>
              <w:right w:w="15" w:type="dxa"/>
            </w:tcMar>
          </w:tcPr>
          <w:p w14:paraId="4AA30462" w14:textId="77777777" w:rsidR="007E2039" w:rsidRPr="007E2039" w:rsidRDefault="007E2039" w:rsidP="007E2039">
            <w:pPr>
              <w:rPr>
                <w:b/>
                <w:bCs/>
              </w:rPr>
            </w:pPr>
            <w:r w:rsidRPr="007E2039">
              <w:rPr>
                <w:b/>
                <w:bCs/>
              </w:rPr>
              <w:t>Lender Signature</w:t>
            </w:r>
          </w:p>
        </w:tc>
        <w:tc>
          <w:tcPr>
            <w:tcW w:w="257" w:type="dxa"/>
            <w:tcMar>
              <w:top w:w="15" w:type="dxa"/>
              <w:left w:w="15" w:type="dxa"/>
              <w:bottom w:w="15" w:type="dxa"/>
              <w:right w:w="15" w:type="dxa"/>
            </w:tcMar>
          </w:tcPr>
          <w:p w14:paraId="6AEBFF3D" w14:textId="77777777" w:rsidR="007E2039" w:rsidRPr="007E2039" w:rsidRDefault="007E2039" w:rsidP="007E2039">
            <w:pPr>
              <w:rPr>
                <w:b/>
                <w:bCs/>
              </w:rPr>
            </w:pPr>
          </w:p>
        </w:tc>
        <w:tc>
          <w:tcPr>
            <w:tcW w:w="3999" w:type="dxa"/>
            <w:tcMar>
              <w:top w:w="15" w:type="dxa"/>
              <w:left w:w="15" w:type="dxa"/>
              <w:bottom w:w="15" w:type="dxa"/>
              <w:right w:w="15" w:type="dxa"/>
            </w:tcMar>
          </w:tcPr>
          <w:p w14:paraId="7AABA69E" w14:textId="77777777" w:rsidR="007E2039" w:rsidRPr="007E2039" w:rsidRDefault="007E2039" w:rsidP="007E2039">
            <w:pPr>
              <w:rPr>
                <w:b/>
                <w:bCs/>
              </w:rPr>
            </w:pPr>
            <w:r w:rsidRPr="007E2039">
              <w:rPr>
                <w:b/>
                <w:bCs/>
              </w:rPr>
              <w:t>Lender Full Name</w:t>
            </w:r>
          </w:p>
        </w:tc>
      </w:tr>
    </w:tbl>
    <w:p w14:paraId="4A19BB7D" w14:textId="77777777" w:rsidR="007E2039" w:rsidRPr="007E2039" w:rsidRDefault="007E2039" w:rsidP="007E2039">
      <w:pPr>
        <w:rPr>
          <w:b/>
          <w:bCs/>
          <w:u w:val="single"/>
        </w:rPr>
      </w:pPr>
    </w:p>
    <w:p w14:paraId="3904C424" w14:textId="583A9375" w:rsidR="005F643F" w:rsidRDefault="005F643F">
      <w:pPr>
        <w:rPr>
          <w:b/>
          <w:bCs/>
          <w:u w:val="single"/>
        </w:rPr>
      </w:pPr>
    </w:p>
    <w:sectPr w:rsidR="005F643F">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4A809B" w14:textId="77777777" w:rsidR="007A1B8F" w:rsidRDefault="007A1B8F" w:rsidP="000B2833">
      <w:pPr>
        <w:spacing w:after="0" w:line="240" w:lineRule="auto"/>
      </w:pPr>
      <w:r>
        <w:separator/>
      </w:r>
    </w:p>
  </w:endnote>
  <w:endnote w:type="continuationSeparator" w:id="0">
    <w:p w14:paraId="61E2ACFB" w14:textId="77777777" w:rsidR="007A1B8F" w:rsidRDefault="007A1B8F" w:rsidP="000B2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7A35F" w14:textId="77777777" w:rsidR="00BB0746" w:rsidRDefault="00BB07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996C9" w14:textId="34C0B5D9" w:rsidR="000B2833" w:rsidRPr="00BB0746" w:rsidRDefault="000B2833" w:rsidP="00BB074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50B1D" w14:textId="77777777" w:rsidR="00BB0746" w:rsidRDefault="00BB07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3557EC" w14:textId="77777777" w:rsidR="007A1B8F" w:rsidRDefault="007A1B8F" w:rsidP="000B2833">
      <w:pPr>
        <w:spacing w:after="0" w:line="240" w:lineRule="auto"/>
      </w:pPr>
      <w:r>
        <w:separator/>
      </w:r>
    </w:p>
  </w:footnote>
  <w:footnote w:type="continuationSeparator" w:id="0">
    <w:p w14:paraId="67EEFE08" w14:textId="77777777" w:rsidR="007A1B8F" w:rsidRDefault="007A1B8F" w:rsidP="000B28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F6A4E" w14:textId="77777777" w:rsidR="00BB0746" w:rsidRDefault="00BB07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21092" w14:textId="55C4E2A7" w:rsidR="000B2833" w:rsidRPr="00BB0746" w:rsidRDefault="000B2833" w:rsidP="00BB074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D496F" w14:textId="77777777" w:rsidR="00BB0746" w:rsidRDefault="00BB07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B1FC9"/>
    <w:multiLevelType w:val="hybridMultilevel"/>
    <w:tmpl w:val="B186EF44"/>
    <w:lvl w:ilvl="0" w:tplc="B108049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19B1502"/>
    <w:multiLevelType w:val="hybridMultilevel"/>
    <w:tmpl w:val="F724A04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8F7710"/>
    <w:multiLevelType w:val="hybridMultilevel"/>
    <w:tmpl w:val="19D44D9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52E27AB"/>
    <w:multiLevelType w:val="hybridMultilevel"/>
    <w:tmpl w:val="F064E52A"/>
    <w:lvl w:ilvl="0" w:tplc="1C00A986">
      <w:start w:val="1"/>
      <w:numFmt w:val="decimal"/>
      <w:lvlText w:val="%1."/>
      <w:lvlJc w:val="left"/>
      <w:pPr>
        <w:ind w:left="720" w:hanging="360"/>
      </w:pPr>
      <w:rPr>
        <w:rFonts w:asciiTheme="minorHAnsi" w:hAnsiTheme="minorHAnsi" w:cstheme="minorHAnsi" w:hint="default"/>
        <w:b w:val="0"/>
        <w:bCs w:val="0"/>
        <w:color w:val="auto"/>
        <w:sz w:val="22"/>
        <w:szCs w:val="22"/>
      </w:rPr>
    </w:lvl>
    <w:lvl w:ilvl="1" w:tplc="B0788592">
      <w:start w:val="1"/>
      <w:numFmt w:val="lowerLetter"/>
      <w:lvlText w:val="%2."/>
      <w:lvlJc w:val="left"/>
      <w:pPr>
        <w:ind w:left="1440" w:hanging="360"/>
      </w:pPr>
      <w:rPr>
        <w:b w:val="0"/>
        <w:bCs w:val="0"/>
        <w:color w:val="000000" w:themeColor="text1"/>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8626878"/>
    <w:multiLevelType w:val="hybridMultilevel"/>
    <w:tmpl w:val="74426B1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E121AB7"/>
    <w:multiLevelType w:val="hybridMultilevel"/>
    <w:tmpl w:val="0412A198"/>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1D4463B"/>
    <w:multiLevelType w:val="hybridMultilevel"/>
    <w:tmpl w:val="74600724"/>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91F39"/>
    <w:multiLevelType w:val="hybridMultilevel"/>
    <w:tmpl w:val="CED435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91879F0"/>
    <w:multiLevelType w:val="hybridMultilevel"/>
    <w:tmpl w:val="867CAC10"/>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2741464"/>
    <w:multiLevelType w:val="hybridMultilevel"/>
    <w:tmpl w:val="E5A6BCA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B92D86"/>
    <w:multiLevelType w:val="hybridMultilevel"/>
    <w:tmpl w:val="E19A6D26"/>
    <w:lvl w:ilvl="0" w:tplc="B1E415BC">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6775ED9"/>
    <w:multiLevelType w:val="hybridMultilevel"/>
    <w:tmpl w:val="D31E9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3935821"/>
    <w:multiLevelType w:val="hybridMultilevel"/>
    <w:tmpl w:val="79A077EE"/>
    <w:lvl w:ilvl="0" w:tplc="835607F4">
      <w:start w:val="1"/>
      <w:numFmt w:val="lowerLetter"/>
      <w:lvlText w:val="%1)"/>
      <w:lvlJc w:val="left"/>
      <w:pPr>
        <w:ind w:left="720" w:hanging="360"/>
      </w:pPr>
      <w:rPr>
        <w:rFonts w:asciiTheme="minorHAnsi" w:eastAsiaTheme="minorHAnsi" w:hAnsiTheme="minorHAnsi" w:cstheme="minorBid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3CD7671"/>
    <w:multiLevelType w:val="hybridMultilevel"/>
    <w:tmpl w:val="CEE4A65C"/>
    <w:lvl w:ilvl="0" w:tplc="83083DE4">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7E911C0"/>
    <w:multiLevelType w:val="hybridMultilevel"/>
    <w:tmpl w:val="D208FCB0"/>
    <w:lvl w:ilvl="0" w:tplc="98F6813A">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84861EA"/>
    <w:multiLevelType w:val="hybridMultilevel"/>
    <w:tmpl w:val="27AE8DE0"/>
    <w:lvl w:ilvl="0" w:tplc="9A7862CA">
      <w:start w:val="1"/>
      <w:numFmt w:val="decimal"/>
      <w:lvlText w:val="%1."/>
      <w:lvlJc w:val="left"/>
      <w:pPr>
        <w:ind w:left="765" w:hanging="360"/>
      </w:pPr>
      <w:rPr>
        <w:rFonts w:hint="default"/>
        <w:b w:val="0"/>
        <w:bCs w:val="0"/>
        <w:color w:val="auto"/>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num w:numId="1" w16cid:durableId="1240406970">
    <w:abstractNumId w:val="0"/>
  </w:num>
  <w:num w:numId="2" w16cid:durableId="1451631522">
    <w:abstractNumId w:val="6"/>
  </w:num>
  <w:num w:numId="3" w16cid:durableId="939987219">
    <w:abstractNumId w:val="8"/>
  </w:num>
  <w:num w:numId="4" w16cid:durableId="1077020934">
    <w:abstractNumId w:val="15"/>
  </w:num>
  <w:num w:numId="5" w16cid:durableId="53159156">
    <w:abstractNumId w:val="14"/>
  </w:num>
  <w:num w:numId="6" w16cid:durableId="64379093">
    <w:abstractNumId w:val="3"/>
  </w:num>
  <w:num w:numId="7" w16cid:durableId="1439912140">
    <w:abstractNumId w:val="11"/>
  </w:num>
  <w:num w:numId="8" w16cid:durableId="1390036722">
    <w:abstractNumId w:val="7"/>
  </w:num>
  <w:num w:numId="9" w16cid:durableId="930967284">
    <w:abstractNumId w:val="12"/>
  </w:num>
  <w:num w:numId="10" w16cid:durableId="445926920">
    <w:abstractNumId w:val="9"/>
  </w:num>
  <w:num w:numId="11" w16cid:durableId="697319909">
    <w:abstractNumId w:val="4"/>
  </w:num>
  <w:num w:numId="12" w16cid:durableId="180583022">
    <w:abstractNumId w:val="5"/>
  </w:num>
  <w:num w:numId="13" w16cid:durableId="282884564">
    <w:abstractNumId w:val="1"/>
  </w:num>
  <w:num w:numId="14" w16cid:durableId="1628462609">
    <w:abstractNumId w:val="2"/>
  </w:num>
  <w:num w:numId="15" w16cid:durableId="756437558">
    <w:abstractNumId w:val="13"/>
  </w:num>
  <w:num w:numId="16" w16cid:durableId="175474016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0CA"/>
    <w:rsid w:val="0000412B"/>
    <w:rsid w:val="0000433A"/>
    <w:rsid w:val="000046E0"/>
    <w:rsid w:val="00011464"/>
    <w:rsid w:val="00015D23"/>
    <w:rsid w:val="00021C54"/>
    <w:rsid w:val="0002501C"/>
    <w:rsid w:val="00027853"/>
    <w:rsid w:val="00030BF8"/>
    <w:rsid w:val="000349AA"/>
    <w:rsid w:val="00034BC8"/>
    <w:rsid w:val="00034C68"/>
    <w:rsid w:val="000366AE"/>
    <w:rsid w:val="00037A8F"/>
    <w:rsid w:val="000422D2"/>
    <w:rsid w:val="00044321"/>
    <w:rsid w:val="00047020"/>
    <w:rsid w:val="00057DC9"/>
    <w:rsid w:val="00060041"/>
    <w:rsid w:val="0006299B"/>
    <w:rsid w:val="000659A3"/>
    <w:rsid w:val="000704D1"/>
    <w:rsid w:val="00070EBC"/>
    <w:rsid w:val="00076676"/>
    <w:rsid w:val="00083302"/>
    <w:rsid w:val="000872DD"/>
    <w:rsid w:val="00092304"/>
    <w:rsid w:val="00092F3E"/>
    <w:rsid w:val="00093BEC"/>
    <w:rsid w:val="000A41EB"/>
    <w:rsid w:val="000A433B"/>
    <w:rsid w:val="000A507E"/>
    <w:rsid w:val="000A5B16"/>
    <w:rsid w:val="000A6C19"/>
    <w:rsid w:val="000B0092"/>
    <w:rsid w:val="000B2833"/>
    <w:rsid w:val="000B6B03"/>
    <w:rsid w:val="000C67AA"/>
    <w:rsid w:val="000C771E"/>
    <w:rsid w:val="000D6071"/>
    <w:rsid w:val="000D7D0B"/>
    <w:rsid w:val="000E44F1"/>
    <w:rsid w:val="000F0BC3"/>
    <w:rsid w:val="000F4F50"/>
    <w:rsid w:val="00100707"/>
    <w:rsid w:val="00102510"/>
    <w:rsid w:val="00111B8D"/>
    <w:rsid w:val="00115543"/>
    <w:rsid w:val="0011724A"/>
    <w:rsid w:val="00121DCB"/>
    <w:rsid w:val="0012334F"/>
    <w:rsid w:val="001262FD"/>
    <w:rsid w:val="00131E10"/>
    <w:rsid w:val="00132B02"/>
    <w:rsid w:val="00133B72"/>
    <w:rsid w:val="001345A5"/>
    <w:rsid w:val="00141061"/>
    <w:rsid w:val="00146973"/>
    <w:rsid w:val="00147E3F"/>
    <w:rsid w:val="00150B7A"/>
    <w:rsid w:val="0015141C"/>
    <w:rsid w:val="001527D8"/>
    <w:rsid w:val="001545EA"/>
    <w:rsid w:val="00157823"/>
    <w:rsid w:val="00161BD9"/>
    <w:rsid w:val="0016560C"/>
    <w:rsid w:val="001657AC"/>
    <w:rsid w:val="00166FAD"/>
    <w:rsid w:val="00167F21"/>
    <w:rsid w:val="0017073E"/>
    <w:rsid w:val="00173311"/>
    <w:rsid w:val="001762BC"/>
    <w:rsid w:val="001804CD"/>
    <w:rsid w:val="00183A0A"/>
    <w:rsid w:val="001864D1"/>
    <w:rsid w:val="00196859"/>
    <w:rsid w:val="001A179C"/>
    <w:rsid w:val="001A53B4"/>
    <w:rsid w:val="001A5E3E"/>
    <w:rsid w:val="001A67DA"/>
    <w:rsid w:val="001A787C"/>
    <w:rsid w:val="001B0061"/>
    <w:rsid w:val="001B19CD"/>
    <w:rsid w:val="001B3F89"/>
    <w:rsid w:val="001B7072"/>
    <w:rsid w:val="001C1C24"/>
    <w:rsid w:val="001C3575"/>
    <w:rsid w:val="001C4516"/>
    <w:rsid w:val="001D6838"/>
    <w:rsid w:val="001E7D0B"/>
    <w:rsid w:val="001F336D"/>
    <w:rsid w:val="00203F8B"/>
    <w:rsid w:val="00210B03"/>
    <w:rsid w:val="002112B1"/>
    <w:rsid w:val="00212F38"/>
    <w:rsid w:val="00215D1A"/>
    <w:rsid w:val="002219DD"/>
    <w:rsid w:val="0022612F"/>
    <w:rsid w:val="00227DA5"/>
    <w:rsid w:val="00231715"/>
    <w:rsid w:val="002357E7"/>
    <w:rsid w:val="002411ED"/>
    <w:rsid w:val="002470D2"/>
    <w:rsid w:val="00252E2E"/>
    <w:rsid w:val="00256D7A"/>
    <w:rsid w:val="00267F0F"/>
    <w:rsid w:val="00273AA0"/>
    <w:rsid w:val="00273B98"/>
    <w:rsid w:val="00273DD3"/>
    <w:rsid w:val="00275D2C"/>
    <w:rsid w:val="002811AC"/>
    <w:rsid w:val="00293E93"/>
    <w:rsid w:val="002942DD"/>
    <w:rsid w:val="002946C8"/>
    <w:rsid w:val="00297D42"/>
    <w:rsid w:val="002A1334"/>
    <w:rsid w:val="002A157D"/>
    <w:rsid w:val="002A28AC"/>
    <w:rsid w:val="002A2C5C"/>
    <w:rsid w:val="002A32D1"/>
    <w:rsid w:val="002B2EA6"/>
    <w:rsid w:val="002B4C7B"/>
    <w:rsid w:val="002C0F84"/>
    <w:rsid w:val="002D5426"/>
    <w:rsid w:val="002D68A6"/>
    <w:rsid w:val="002E0AFF"/>
    <w:rsid w:val="002E0B6F"/>
    <w:rsid w:val="002E4857"/>
    <w:rsid w:val="002E4E5D"/>
    <w:rsid w:val="002E528D"/>
    <w:rsid w:val="002E5499"/>
    <w:rsid w:val="002E5A7C"/>
    <w:rsid w:val="002F0762"/>
    <w:rsid w:val="002F15B8"/>
    <w:rsid w:val="002F533F"/>
    <w:rsid w:val="002F6A0C"/>
    <w:rsid w:val="002F6FA5"/>
    <w:rsid w:val="0030006D"/>
    <w:rsid w:val="003131CD"/>
    <w:rsid w:val="00313B70"/>
    <w:rsid w:val="0032077A"/>
    <w:rsid w:val="0032136C"/>
    <w:rsid w:val="003223A2"/>
    <w:rsid w:val="003308D2"/>
    <w:rsid w:val="00330F83"/>
    <w:rsid w:val="00332772"/>
    <w:rsid w:val="003362A1"/>
    <w:rsid w:val="00350747"/>
    <w:rsid w:val="00354908"/>
    <w:rsid w:val="00363086"/>
    <w:rsid w:val="003658A3"/>
    <w:rsid w:val="0036669D"/>
    <w:rsid w:val="003673A8"/>
    <w:rsid w:val="003676C7"/>
    <w:rsid w:val="00372FDE"/>
    <w:rsid w:val="00380A4B"/>
    <w:rsid w:val="003859E8"/>
    <w:rsid w:val="00392C2D"/>
    <w:rsid w:val="00392D54"/>
    <w:rsid w:val="003A3604"/>
    <w:rsid w:val="003A52E5"/>
    <w:rsid w:val="003A6C62"/>
    <w:rsid w:val="003B6F9D"/>
    <w:rsid w:val="003B73C7"/>
    <w:rsid w:val="003C11BF"/>
    <w:rsid w:val="003C13CB"/>
    <w:rsid w:val="003C23E9"/>
    <w:rsid w:val="003C3522"/>
    <w:rsid w:val="003D191C"/>
    <w:rsid w:val="003D4B0E"/>
    <w:rsid w:val="003D50CA"/>
    <w:rsid w:val="003E1FA5"/>
    <w:rsid w:val="003E2BFF"/>
    <w:rsid w:val="003E59A1"/>
    <w:rsid w:val="003E5CF9"/>
    <w:rsid w:val="003E7BC5"/>
    <w:rsid w:val="003F0253"/>
    <w:rsid w:val="00401F65"/>
    <w:rsid w:val="00410BE3"/>
    <w:rsid w:val="00410C66"/>
    <w:rsid w:val="00411451"/>
    <w:rsid w:val="00413701"/>
    <w:rsid w:val="00413744"/>
    <w:rsid w:val="00414A03"/>
    <w:rsid w:val="00414F9B"/>
    <w:rsid w:val="00421E39"/>
    <w:rsid w:val="00426189"/>
    <w:rsid w:val="00427D33"/>
    <w:rsid w:val="004306E8"/>
    <w:rsid w:val="00442DCC"/>
    <w:rsid w:val="00453A69"/>
    <w:rsid w:val="00457723"/>
    <w:rsid w:val="00460B1B"/>
    <w:rsid w:val="004623B4"/>
    <w:rsid w:val="00463CB8"/>
    <w:rsid w:val="00471396"/>
    <w:rsid w:val="0047365A"/>
    <w:rsid w:val="00474CDD"/>
    <w:rsid w:val="00475C34"/>
    <w:rsid w:val="00487174"/>
    <w:rsid w:val="00497408"/>
    <w:rsid w:val="004A1AA2"/>
    <w:rsid w:val="004A3C32"/>
    <w:rsid w:val="004B4CA2"/>
    <w:rsid w:val="004C473D"/>
    <w:rsid w:val="004D1C11"/>
    <w:rsid w:val="004D1CBC"/>
    <w:rsid w:val="004D2504"/>
    <w:rsid w:val="004D2B87"/>
    <w:rsid w:val="004D45B9"/>
    <w:rsid w:val="004D5B20"/>
    <w:rsid w:val="004D645E"/>
    <w:rsid w:val="004E3959"/>
    <w:rsid w:val="004F04F1"/>
    <w:rsid w:val="004F1A85"/>
    <w:rsid w:val="0050054D"/>
    <w:rsid w:val="00505B84"/>
    <w:rsid w:val="00511F03"/>
    <w:rsid w:val="005142DA"/>
    <w:rsid w:val="00520C34"/>
    <w:rsid w:val="00521E28"/>
    <w:rsid w:val="005236EE"/>
    <w:rsid w:val="00525885"/>
    <w:rsid w:val="005270D7"/>
    <w:rsid w:val="00536655"/>
    <w:rsid w:val="0054369F"/>
    <w:rsid w:val="00544F8C"/>
    <w:rsid w:val="00545764"/>
    <w:rsid w:val="0054758F"/>
    <w:rsid w:val="0054794C"/>
    <w:rsid w:val="00550D10"/>
    <w:rsid w:val="00551ACD"/>
    <w:rsid w:val="00553A17"/>
    <w:rsid w:val="005660F7"/>
    <w:rsid w:val="00570AC5"/>
    <w:rsid w:val="00573417"/>
    <w:rsid w:val="005734B0"/>
    <w:rsid w:val="00581963"/>
    <w:rsid w:val="0059234F"/>
    <w:rsid w:val="00594214"/>
    <w:rsid w:val="005A1F28"/>
    <w:rsid w:val="005A657F"/>
    <w:rsid w:val="005A6C9B"/>
    <w:rsid w:val="005A7BC3"/>
    <w:rsid w:val="005C05EE"/>
    <w:rsid w:val="005C5ED0"/>
    <w:rsid w:val="005C6393"/>
    <w:rsid w:val="005C6D90"/>
    <w:rsid w:val="005D19DC"/>
    <w:rsid w:val="005D6F79"/>
    <w:rsid w:val="005E4A91"/>
    <w:rsid w:val="005E6036"/>
    <w:rsid w:val="005E6AD0"/>
    <w:rsid w:val="005F37B9"/>
    <w:rsid w:val="005F643F"/>
    <w:rsid w:val="00602504"/>
    <w:rsid w:val="00607837"/>
    <w:rsid w:val="00612CFB"/>
    <w:rsid w:val="00613B52"/>
    <w:rsid w:val="00625F3C"/>
    <w:rsid w:val="00641046"/>
    <w:rsid w:val="00643B91"/>
    <w:rsid w:val="00645240"/>
    <w:rsid w:val="00646A4A"/>
    <w:rsid w:val="00647150"/>
    <w:rsid w:val="00655C57"/>
    <w:rsid w:val="006571C3"/>
    <w:rsid w:val="00657F42"/>
    <w:rsid w:val="006610A5"/>
    <w:rsid w:val="006751CB"/>
    <w:rsid w:val="006816C3"/>
    <w:rsid w:val="00695B15"/>
    <w:rsid w:val="006A4937"/>
    <w:rsid w:val="006B3CA8"/>
    <w:rsid w:val="006C0A4C"/>
    <w:rsid w:val="006C42F4"/>
    <w:rsid w:val="006C46AA"/>
    <w:rsid w:val="006C6340"/>
    <w:rsid w:val="006D552E"/>
    <w:rsid w:val="006E0740"/>
    <w:rsid w:val="006E1522"/>
    <w:rsid w:val="006F12C8"/>
    <w:rsid w:val="006F1E44"/>
    <w:rsid w:val="006F2A43"/>
    <w:rsid w:val="007059B1"/>
    <w:rsid w:val="007073DD"/>
    <w:rsid w:val="0071160F"/>
    <w:rsid w:val="00712AD9"/>
    <w:rsid w:val="00715721"/>
    <w:rsid w:val="00715EF4"/>
    <w:rsid w:val="00732431"/>
    <w:rsid w:val="00735527"/>
    <w:rsid w:val="00735ED4"/>
    <w:rsid w:val="00746927"/>
    <w:rsid w:val="007605EC"/>
    <w:rsid w:val="00760A70"/>
    <w:rsid w:val="00763E62"/>
    <w:rsid w:val="00781A18"/>
    <w:rsid w:val="00782E20"/>
    <w:rsid w:val="00783DEA"/>
    <w:rsid w:val="00790936"/>
    <w:rsid w:val="00792F02"/>
    <w:rsid w:val="00794938"/>
    <w:rsid w:val="007971AA"/>
    <w:rsid w:val="00797D4C"/>
    <w:rsid w:val="007A12EE"/>
    <w:rsid w:val="007A1B8F"/>
    <w:rsid w:val="007A2703"/>
    <w:rsid w:val="007A2E23"/>
    <w:rsid w:val="007A769A"/>
    <w:rsid w:val="007B1DB9"/>
    <w:rsid w:val="007B2242"/>
    <w:rsid w:val="007B65AE"/>
    <w:rsid w:val="007C58BE"/>
    <w:rsid w:val="007D0C2E"/>
    <w:rsid w:val="007D4635"/>
    <w:rsid w:val="007E19D9"/>
    <w:rsid w:val="007E2039"/>
    <w:rsid w:val="007E4073"/>
    <w:rsid w:val="007E42FD"/>
    <w:rsid w:val="007E5A0C"/>
    <w:rsid w:val="007E7237"/>
    <w:rsid w:val="007E731F"/>
    <w:rsid w:val="007E7886"/>
    <w:rsid w:val="007F1943"/>
    <w:rsid w:val="008165F2"/>
    <w:rsid w:val="008167F0"/>
    <w:rsid w:val="00820BFC"/>
    <w:rsid w:val="00826B8E"/>
    <w:rsid w:val="008321B6"/>
    <w:rsid w:val="00833670"/>
    <w:rsid w:val="008336C6"/>
    <w:rsid w:val="00841D3F"/>
    <w:rsid w:val="00842F9B"/>
    <w:rsid w:val="00842FF0"/>
    <w:rsid w:val="00844FE5"/>
    <w:rsid w:val="008505ED"/>
    <w:rsid w:val="0086412B"/>
    <w:rsid w:val="00866061"/>
    <w:rsid w:val="0087051E"/>
    <w:rsid w:val="008737DA"/>
    <w:rsid w:val="00877091"/>
    <w:rsid w:val="00882A11"/>
    <w:rsid w:val="00882E65"/>
    <w:rsid w:val="008854F1"/>
    <w:rsid w:val="00893CD4"/>
    <w:rsid w:val="00894F75"/>
    <w:rsid w:val="008B5BAB"/>
    <w:rsid w:val="008E2C3B"/>
    <w:rsid w:val="008F1612"/>
    <w:rsid w:val="008F4D52"/>
    <w:rsid w:val="008F4F6B"/>
    <w:rsid w:val="009106FE"/>
    <w:rsid w:val="0091192A"/>
    <w:rsid w:val="009138C0"/>
    <w:rsid w:val="0091603A"/>
    <w:rsid w:val="00916BD1"/>
    <w:rsid w:val="00917556"/>
    <w:rsid w:val="00920FD1"/>
    <w:rsid w:val="00923702"/>
    <w:rsid w:val="00930A22"/>
    <w:rsid w:val="00934045"/>
    <w:rsid w:val="00935885"/>
    <w:rsid w:val="00935E0D"/>
    <w:rsid w:val="00935E29"/>
    <w:rsid w:val="00936785"/>
    <w:rsid w:val="00937C07"/>
    <w:rsid w:val="009409CC"/>
    <w:rsid w:val="00940C38"/>
    <w:rsid w:val="00945B73"/>
    <w:rsid w:val="00946B22"/>
    <w:rsid w:val="0094739D"/>
    <w:rsid w:val="00960636"/>
    <w:rsid w:val="0096288F"/>
    <w:rsid w:val="0096301A"/>
    <w:rsid w:val="00972BC9"/>
    <w:rsid w:val="00972E53"/>
    <w:rsid w:val="009730B9"/>
    <w:rsid w:val="009745D2"/>
    <w:rsid w:val="009808EB"/>
    <w:rsid w:val="009A036A"/>
    <w:rsid w:val="009A44AC"/>
    <w:rsid w:val="009B456D"/>
    <w:rsid w:val="009B55B9"/>
    <w:rsid w:val="009B7E69"/>
    <w:rsid w:val="009C126F"/>
    <w:rsid w:val="009C732B"/>
    <w:rsid w:val="009D216D"/>
    <w:rsid w:val="009D6AD6"/>
    <w:rsid w:val="009D7878"/>
    <w:rsid w:val="009E0E24"/>
    <w:rsid w:val="009E4039"/>
    <w:rsid w:val="009F173E"/>
    <w:rsid w:val="009F3CDE"/>
    <w:rsid w:val="009F3E3F"/>
    <w:rsid w:val="009F47A9"/>
    <w:rsid w:val="009F7274"/>
    <w:rsid w:val="00A00C48"/>
    <w:rsid w:val="00A01E74"/>
    <w:rsid w:val="00A07F5A"/>
    <w:rsid w:val="00A14991"/>
    <w:rsid w:val="00A243E1"/>
    <w:rsid w:val="00A35E95"/>
    <w:rsid w:val="00A364FF"/>
    <w:rsid w:val="00A45C15"/>
    <w:rsid w:val="00A47D71"/>
    <w:rsid w:val="00A50722"/>
    <w:rsid w:val="00A54ACB"/>
    <w:rsid w:val="00A55BF0"/>
    <w:rsid w:val="00A628D2"/>
    <w:rsid w:val="00A67CE5"/>
    <w:rsid w:val="00A7458C"/>
    <w:rsid w:val="00A8148D"/>
    <w:rsid w:val="00A82ECE"/>
    <w:rsid w:val="00A83931"/>
    <w:rsid w:val="00A940FC"/>
    <w:rsid w:val="00AA0E73"/>
    <w:rsid w:val="00AA2B01"/>
    <w:rsid w:val="00AA3C3C"/>
    <w:rsid w:val="00AB18A1"/>
    <w:rsid w:val="00AB2EFF"/>
    <w:rsid w:val="00AC3EE6"/>
    <w:rsid w:val="00AD258A"/>
    <w:rsid w:val="00AE619F"/>
    <w:rsid w:val="00B02DDC"/>
    <w:rsid w:val="00B17F44"/>
    <w:rsid w:val="00B26B5F"/>
    <w:rsid w:val="00B27AE1"/>
    <w:rsid w:val="00B27CCA"/>
    <w:rsid w:val="00B40E1A"/>
    <w:rsid w:val="00B47F76"/>
    <w:rsid w:val="00B62B30"/>
    <w:rsid w:val="00B63258"/>
    <w:rsid w:val="00B647AD"/>
    <w:rsid w:val="00B66C51"/>
    <w:rsid w:val="00B72B73"/>
    <w:rsid w:val="00B74425"/>
    <w:rsid w:val="00B81D05"/>
    <w:rsid w:val="00B82481"/>
    <w:rsid w:val="00B85464"/>
    <w:rsid w:val="00B86F80"/>
    <w:rsid w:val="00B901F7"/>
    <w:rsid w:val="00B92987"/>
    <w:rsid w:val="00B95B7B"/>
    <w:rsid w:val="00BA43BA"/>
    <w:rsid w:val="00BB0746"/>
    <w:rsid w:val="00BB0A18"/>
    <w:rsid w:val="00BC05F1"/>
    <w:rsid w:val="00BC47EC"/>
    <w:rsid w:val="00BC6C24"/>
    <w:rsid w:val="00BD2710"/>
    <w:rsid w:val="00BD2F65"/>
    <w:rsid w:val="00BD43B4"/>
    <w:rsid w:val="00BD44BC"/>
    <w:rsid w:val="00BE09C8"/>
    <w:rsid w:val="00BE1452"/>
    <w:rsid w:val="00BE1B0C"/>
    <w:rsid w:val="00BE2E4E"/>
    <w:rsid w:val="00BF559D"/>
    <w:rsid w:val="00C00E32"/>
    <w:rsid w:val="00C05187"/>
    <w:rsid w:val="00C05807"/>
    <w:rsid w:val="00C14419"/>
    <w:rsid w:val="00C17BCD"/>
    <w:rsid w:val="00C20525"/>
    <w:rsid w:val="00C211EF"/>
    <w:rsid w:val="00C23CF5"/>
    <w:rsid w:val="00C25F6D"/>
    <w:rsid w:val="00C2672D"/>
    <w:rsid w:val="00C27752"/>
    <w:rsid w:val="00C3091F"/>
    <w:rsid w:val="00C42FA6"/>
    <w:rsid w:val="00C437D2"/>
    <w:rsid w:val="00C45B63"/>
    <w:rsid w:val="00C464B6"/>
    <w:rsid w:val="00C50C66"/>
    <w:rsid w:val="00C52F51"/>
    <w:rsid w:val="00C6429D"/>
    <w:rsid w:val="00C64654"/>
    <w:rsid w:val="00C65A8E"/>
    <w:rsid w:val="00C817FE"/>
    <w:rsid w:val="00C854E5"/>
    <w:rsid w:val="00C85C7B"/>
    <w:rsid w:val="00C87BD6"/>
    <w:rsid w:val="00C926A3"/>
    <w:rsid w:val="00CA179C"/>
    <w:rsid w:val="00CA5286"/>
    <w:rsid w:val="00CB012D"/>
    <w:rsid w:val="00CC0534"/>
    <w:rsid w:val="00CC08C2"/>
    <w:rsid w:val="00CC10A1"/>
    <w:rsid w:val="00CC782E"/>
    <w:rsid w:val="00CD2178"/>
    <w:rsid w:val="00CD4907"/>
    <w:rsid w:val="00CD70B3"/>
    <w:rsid w:val="00CD7A9F"/>
    <w:rsid w:val="00CE4A02"/>
    <w:rsid w:val="00CE5871"/>
    <w:rsid w:val="00CE6AD6"/>
    <w:rsid w:val="00CE6BE9"/>
    <w:rsid w:val="00CF33A2"/>
    <w:rsid w:val="00CF3B68"/>
    <w:rsid w:val="00CF5A42"/>
    <w:rsid w:val="00D12E95"/>
    <w:rsid w:val="00D216E5"/>
    <w:rsid w:val="00D23990"/>
    <w:rsid w:val="00D259B1"/>
    <w:rsid w:val="00D318BB"/>
    <w:rsid w:val="00D3458E"/>
    <w:rsid w:val="00D34B45"/>
    <w:rsid w:val="00D40236"/>
    <w:rsid w:val="00D42D3F"/>
    <w:rsid w:val="00D52E6A"/>
    <w:rsid w:val="00D55DF5"/>
    <w:rsid w:val="00D57DF5"/>
    <w:rsid w:val="00D6167F"/>
    <w:rsid w:val="00D624FB"/>
    <w:rsid w:val="00D76A36"/>
    <w:rsid w:val="00D77121"/>
    <w:rsid w:val="00D772A7"/>
    <w:rsid w:val="00D80AB4"/>
    <w:rsid w:val="00D81071"/>
    <w:rsid w:val="00D8260C"/>
    <w:rsid w:val="00D8672D"/>
    <w:rsid w:val="00D91B02"/>
    <w:rsid w:val="00D95D72"/>
    <w:rsid w:val="00DA3E7D"/>
    <w:rsid w:val="00DA7237"/>
    <w:rsid w:val="00DB0C1B"/>
    <w:rsid w:val="00DB4B55"/>
    <w:rsid w:val="00DB50D5"/>
    <w:rsid w:val="00DB7798"/>
    <w:rsid w:val="00DC091E"/>
    <w:rsid w:val="00DC5A52"/>
    <w:rsid w:val="00DD6489"/>
    <w:rsid w:val="00DE2791"/>
    <w:rsid w:val="00DE3CB9"/>
    <w:rsid w:val="00DE41BB"/>
    <w:rsid w:val="00DE651D"/>
    <w:rsid w:val="00DF2019"/>
    <w:rsid w:val="00DF2433"/>
    <w:rsid w:val="00DF264B"/>
    <w:rsid w:val="00E00350"/>
    <w:rsid w:val="00E00AF7"/>
    <w:rsid w:val="00E03617"/>
    <w:rsid w:val="00E0476E"/>
    <w:rsid w:val="00E0612D"/>
    <w:rsid w:val="00E1102E"/>
    <w:rsid w:val="00E13D5A"/>
    <w:rsid w:val="00E2718D"/>
    <w:rsid w:val="00E32392"/>
    <w:rsid w:val="00E34C8A"/>
    <w:rsid w:val="00E403E2"/>
    <w:rsid w:val="00E409AC"/>
    <w:rsid w:val="00E41987"/>
    <w:rsid w:val="00E478F6"/>
    <w:rsid w:val="00E52672"/>
    <w:rsid w:val="00E54CF7"/>
    <w:rsid w:val="00E56058"/>
    <w:rsid w:val="00E576A1"/>
    <w:rsid w:val="00E63D80"/>
    <w:rsid w:val="00E70E63"/>
    <w:rsid w:val="00E7149C"/>
    <w:rsid w:val="00E7186F"/>
    <w:rsid w:val="00E75F72"/>
    <w:rsid w:val="00E76219"/>
    <w:rsid w:val="00E778D6"/>
    <w:rsid w:val="00E82034"/>
    <w:rsid w:val="00E82809"/>
    <w:rsid w:val="00E928DE"/>
    <w:rsid w:val="00E94026"/>
    <w:rsid w:val="00E94780"/>
    <w:rsid w:val="00EA205A"/>
    <w:rsid w:val="00EA6F31"/>
    <w:rsid w:val="00EB05E6"/>
    <w:rsid w:val="00EB0F54"/>
    <w:rsid w:val="00EB35B9"/>
    <w:rsid w:val="00EB3BCB"/>
    <w:rsid w:val="00EB41C5"/>
    <w:rsid w:val="00EB5B5A"/>
    <w:rsid w:val="00EC5CEA"/>
    <w:rsid w:val="00EC6385"/>
    <w:rsid w:val="00EC7C38"/>
    <w:rsid w:val="00ED1747"/>
    <w:rsid w:val="00ED2392"/>
    <w:rsid w:val="00ED6853"/>
    <w:rsid w:val="00EE3F12"/>
    <w:rsid w:val="00EE7D2D"/>
    <w:rsid w:val="00EF0537"/>
    <w:rsid w:val="00EF2D36"/>
    <w:rsid w:val="00F04305"/>
    <w:rsid w:val="00F066C7"/>
    <w:rsid w:val="00F06AD4"/>
    <w:rsid w:val="00F10D20"/>
    <w:rsid w:val="00F113FE"/>
    <w:rsid w:val="00F14251"/>
    <w:rsid w:val="00F17A1A"/>
    <w:rsid w:val="00F22C75"/>
    <w:rsid w:val="00F27360"/>
    <w:rsid w:val="00F307DF"/>
    <w:rsid w:val="00F33C86"/>
    <w:rsid w:val="00F36A75"/>
    <w:rsid w:val="00F4226B"/>
    <w:rsid w:val="00F43ED2"/>
    <w:rsid w:val="00F50CA6"/>
    <w:rsid w:val="00F52325"/>
    <w:rsid w:val="00F72729"/>
    <w:rsid w:val="00F8361C"/>
    <w:rsid w:val="00F85329"/>
    <w:rsid w:val="00F856A5"/>
    <w:rsid w:val="00F87848"/>
    <w:rsid w:val="00F93B98"/>
    <w:rsid w:val="00FA21E1"/>
    <w:rsid w:val="00FA22D7"/>
    <w:rsid w:val="00FB096E"/>
    <w:rsid w:val="00FB101C"/>
    <w:rsid w:val="00FB168E"/>
    <w:rsid w:val="00FB3538"/>
    <w:rsid w:val="00FB3C1F"/>
    <w:rsid w:val="00FB59A8"/>
    <w:rsid w:val="00FB7845"/>
    <w:rsid w:val="00FC733A"/>
    <w:rsid w:val="00FD0581"/>
    <w:rsid w:val="00FD5AC6"/>
    <w:rsid w:val="00FE7B03"/>
    <w:rsid w:val="00FF31ED"/>
    <w:rsid w:val="00FF5041"/>
    <w:rsid w:val="00FF67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70E24"/>
  <w15:chartTrackingRefBased/>
  <w15:docId w15:val="{35AEA631-B796-4B6E-9DB4-624BBB8B9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732B"/>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50CA"/>
    <w:pPr>
      <w:ind w:left="720"/>
      <w:contextualSpacing/>
    </w:pPr>
  </w:style>
  <w:style w:type="table" w:styleId="TableGrid">
    <w:name w:val="Table Grid"/>
    <w:basedOn w:val="TableNormal"/>
    <w:uiPriority w:val="39"/>
    <w:rsid w:val="003C11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B28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2833"/>
  </w:style>
  <w:style w:type="paragraph" w:styleId="Footer">
    <w:name w:val="footer"/>
    <w:basedOn w:val="Normal"/>
    <w:link w:val="FooterChar"/>
    <w:uiPriority w:val="99"/>
    <w:unhideWhenUsed/>
    <w:rsid w:val="000B28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28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8057370">
      <w:bodyDiv w:val="1"/>
      <w:marLeft w:val="0"/>
      <w:marRight w:val="0"/>
      <w:marTop w:val="0"/>
      <w:marBottom w:val="0"/>
      <w:divBdr>
        <w:top w:val="none" w:sz="0" w:space="0" w:color="auto"/>
        <w:left w:val="none" w:sz="0" w:space="0" w:color="auto"/>
        <w:bottom w:val="none" w:sz="0" w:space="0" w:color="auto"/>
        <w:right w:val="none" w:sz="0" w:space="0" w:color="auto"/>
      </w:divBdr>
      <w:divsChild>
        <w:div w:id="338697981">
          <w:marLeft w:val="-2400"/>
          <w:marRight w:val="-480"/>
          <w:marTop w:val="0"/>
          <w:marBottom w:val="0"/>
          <w:divBdr>
            <w:top w:val="none" w:sz="0" w:space="0" w:color="auto"/>
            <w:left w:val="none" w:sz="0" w:space="0" w:color="auto"/>
            <w:bottom w:val="none" w:sz="0" w:space="0" w:color="auto"/>
            <w:right w:val="none" w:sz="0" w:space="0" w:color="auto"/>
          </w:divBdr>
        </w:div>
        <w:div w:id="1860199007">
          <w:marLeft w:val="-2400"/>
          <w:marRight w:val="-480"/>
          <w:marTop w:val="0"/>
          <w:marBottom w:val="0"/>
          <w:divBdr>
            <w:top w:val="none" w:sz="0" w:space="0" w:color="auto"/>
            <w:left w:val="none" w:sz="0" w:space="0" w:color="auto"/>
            <w:bottom w:val="none" w:sz="0" w:space="0" w:color="auto"/>
            <w:right w:val="none" w:sz="0" w:space="0" w:color="auto"/>
          </w:divBdr>
        </w:div>
        <w:div w:id="104354902">
          <w:marLeft w:val="-2400"/>
          <w:marRight w:val="-480"/>
          <w:marTop w:val="0"/>
          <w:marBottom w:val="0"/>
          <w:divBdr>
            <w:top w:val="none" w:sz="0" w:space="0" w:color="auto"/>
            <w:left w:val="none" w:sz="0" w:space="0" w:color="auto"/>
            <w:bottom w:val="none" w:sz="0" w:space="0" w:color="auto"/>
            <w:right w:val="none" w:sz="0" w:space="0" w:color="auto"/>
          </w:divBdr>
        </w:div>
        <w:div w:id="2055689170">
          <w:marLeft w:val="-2400"/>
          <w:marRight w:val="-480"/>
          <w:marTop w:val="0"/>
          <w:marBottom w:val="0"/>
          <w:divBdr>
            <w:top w:val="none" w:sz="0" w:space="0" w:color="auto"/>
            <w:left w:val="none" w:sz="0" w:space="0" w:color="auto"/>
            <w:bottom w:val="none" w:sz="0" w:space="0" w:color="auto"/>
            <w:right w:val="none" w:sz="0" w:space="0" w:color="auto"/>
          </w:divBdr>
        </w:div>
        <w:div w:id="769159069">
          <w:marLeft w:val="-2400"/>
          <w:marRight w:val="-480"/>
          <w:marTop w:val="0"/>
          <w:marBottom w:val="0"/>
          <w:divBdr>
            <w:top w:val="none" w:sz="0" w:space="0" w:color="auto"/>
            <w:left w:val="none" w:sz="0" w:space="0" w:color="auto"/>
            <w:bottom w:val="none" w:sz="0" w:space="0" w:color="auto"/>
            <w:right w:val="none" w:sz="0" w:space="0" w:color="auto"/>
          </w:divBdr>
        </w:div>
        <w:div w:id="2133547202">
          <w:marLeft w:val="-2400"/>
          <w:marRight w:val="-480"/>
          <w:marTop w:val="0"/>
          <w:marBottom w:val="0"/>
          <w:divBdr>
            <w:top w:val="none" w:sz="0" w:space="0" w:color="auto"/>
            <w:left w:val="none" w:sz="0" w:space="0" w:color="auto"/>
            <w:bottom w:val="none" w:sz="0" w:space="0" w:color="auto"/>
            <w:right w:val="none" w:sz="0" w:space="0" w:color="auto"/>
          </w:divBdr>
        </w:div>
        <w:div w:id="771631433">
          <w:marLeft w:val="-2400"/>
          <w:marRight w:val="-48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4</Pages>
  <Words>793</Words>
  <Characters>4522</Characters>
  <Application/>
  <DocSecurity>0</DocSecurity>
  <Lines>37</Lines>
  <Paragraphs>10</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5305</CharactersWithSpaces>
  <SharedDoc>false</SharedDoc>
  <HyperlinksChanged>false</HyperlinksChanged>
  <AppVersion>16.0000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