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204D4D7D" w14:textId="21B2AD8A" w:rsidR="00791A29" w:rsidRDefault="00597D5F" w:rsidP="00597D5F">
      <w:r w:rsidRPr="00597D5F">
        <w:rPr>
          <w:b/>
          <w:bCs/>
        </w:rPr>
        <w:t>State:</w:t>
      </w:r>
      <w:r w:rsidR="006659A1">
        <w:t xml:space="preserve"> Alabama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3E65B03C" w14:textId="2BAB3165" w:rsidR="00A65B42" w:rsidRDefault="00A65B42" w:rsidP="002007E8">
      <w:pPr>
        <w:pStyle w:val="ListParagraph"/>
        <w:numPr>
          <w:ilvl w:val="0"/>
          <w:numId w:val="9"/>
        </w:numPr>
      </w:pPr>
      <w:r>
        <w:t xml:space="preserve">The age of majority in Alabama is 19 years of age. </w:t>
      </w:r>
    </w:p>
    <w:p w14:paraId="6192C841" w14:textId="58B9C0F0" w:rsidR="00A7304A" w:rsidRDefault="00A7304A" w:rsidP="002007E8">
      <w:pPr>
        <w:pStyle w:val="ListParagraph"/>
        <w:numPr>
          <w:ilvl w:val="0"/>
          <w:numId w:val="9"/>
        </w:numPr>
      </w:pPr>
      <w:r w:rsidRPr="00A7304A">
        <w:t>The power of attorney is to be recorded in the Office of the Probate Judge of the County where the property is located. Section 35-4-50 Section 35-4-62</w:t>
      </w:r>
      <w:r>
        <w:t>.</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lastRenderedPageBreak/>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lastRenderedPageBreak/>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0BB19642" w:rsidR="004439AC" w:rsidRDefault="004439AC" w:rsidP="004439AC">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781D" w14:textId="77777777" w:rsidR="002D69B2" w:rsidRDefault="002D69B2" w:rsidP="000B2833">
      <w:pPr>
        <w:spacing w:after="0" w:line="240" w:lineRule="auto"/>
      </w:pPr>
      <w:r>
        <w:separator/>
      </w:r>
    </w:p>
  </w:endnote>
  <w:endnote w:type="continuationSeparator" w:id="0">
    <w:p w14:paraId="7BEA12CF" w14:textId="77777777" w:rsidR="002D69B2" w:rsidRDefault="002D69B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F58E" w14:textId="77777777" w:rsidR="00B555C8" w:rsidRDefault="00B5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4B2CA54" w:rsidR="000B2833" w:rsidRPr="00B555C8" w:rsidRDefault="000B2833" w:rsidP="00B55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B68D" w14:textId="77777777" w:rsidR="00B555C8" w:rsidRDefault="00B5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A393" w14:textId="77777777" w:rsidR="002D69B2" w:rsidRDefault="002D69B2" w:rsidP="000B2833">
      <w:pPr>
        <w:spacing w:after="0" w:line="240" w:lineRule="auto"/>
      </w:pPr>
      <w:r>
        <w:separator/>
      </w:r>
    </w:p>
  </w:footnote>
  <w:footnote w:type="continuationSeparator" w:id="0">
    <w:p w14:paraId="509503BB" w14:textId="77777777" w:rsidR="002D69B2" w:rsidRDefault="002D69B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B496" w14:textId="77777777" w:rsidR="00B555C8" w:rsidRDefault="00B5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CEA898" w:rsidR="000B2833" w:rsidRPr="00B555C8" w:rsidRDefault="000B2833" w:rsidP="00B5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E5BE" w14:textId="77777777" w:rsidR="00B555C8" w:rsidRDefault="00B5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D69B2"/>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46F1"/>
    <w:rsid w:val="005954F9"/>
    <w:rsid w:val="00597D5F"/>
    <w:rsid w:val="005B25F6"/>
    <w:rsid w:val="005B4751"/>
    <w:rsid w:val="005E3F15"/>
    <w:rsid w:val="005E4A91"/>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555C8"/>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810</Words>
  <Characters>4620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