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618C7179" w14:textId="66044F0E" w:rsidR="00362228" w:rsidRDefault="00597D5F" w:rsidP="00597D5F">
      <w:r w:rsidRPr="00597D5F">
        <w:rPr>
          <w:b/>
          <w:bCs/>
        </w:rPr>
        <w:t>State:</w:t>
      </w:r>
      <w:r w:rsidR="006659A1">
        <w:t xml:space="preserve"> </w:t>
      </w:r>
      <w:r w:rsidR="00362228">
        <w:t>Idaho</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53358562" w14:textId="77777777" w:rsidR="00F21DB6" w:rsidRDefault="004439AC" w:rsidP="00F21DB6">
      <w:pPr>
        <w:rPr>
          <w:u w:val="single"/>
        </w:rPr>
      </w:pPr>
      <w:r>
        <w:rPr>
          <w:b/>
          <w:bCs/>
          <w:u w:val="single"/>
        </w:rPr>
        <w:t xml:space="preserve">Termination </w:t>
      </w:r>
    </w:p>
    <w:p w14:paraId="4816099D" w14:textId="758F27AB" w:rsidR="00576D3B" w:rsidRDefault="00576D3B" w:rsidP="00F21DB6">
      <w:pPr>
        <w:pStyle w:val="ListParagraph"/>
        <w:numPr>
          <w:ilvl w:val="0"/>
          <w:numId w:val="9"/>
        </w:numPr>
      </w:pPr>
      <w:r>
        <w:t xml:space="preserve">The Agent must stop acting on behalf of the principal if any event that terminates this power of attorney or </w:t>
      </w:r>
      <w:r w:rsidR="00875AEA">
        <w:t>the agent’s</w:t>
      </w:r>
      <w:r>
        <w:t xml:space="preserve"> authority under this power of attorney</w:t>
      </w:r>
      <w:r w:rsidR="00875AEA">
        <w:t xml:space="preserve"> occurs</w:t>
      </w:r>
      <w:r>
        <w:t xml:space="preserve">. Events that terminate a power of attorney or </w:t>
      </w:r>
      <w:r w:rsidR="007D7C46">
        <w:t>the agent’s</w:t>
      </w:r>
      <w:r>
        <w:t xml:space="preserve"> authority to act under a power of attorney include:</w:t>
      </w:r>
    </w:p>
    <w:p w14:paraId="107BAC65" w14:textId="129F79B3" w:rsidR="00576D3B" w:rsidRDefault="00576D3B" w:rsidP="00875AEA">
      <w:pPr>
        <w:pStyle w:val="ListParagraph"/>
        <w:numPr>
          <w:ilvl w:val="1"/>
          <w:numId w:val="9"/>
        </w:numPr>
      </w:pPr>
      <w:r>
        <w:lastRenderedPageBreak/>
        <w:t>Death of the principal;</w:t>
      </w:r>
    </w:p>
    <w:p w14:paraId="739168CB" w14:textId="68898EF3" w:rsidR="00576D3B" w:rsidRDefault="00576D3B" w:rsidP="00875AEA">
      <w:pPr>
        <w:pStyle w:val="ListParagraph"/>
        <w:numPr>
          <w:ilvl w:val="1"/>
          <w:numId w:val="9"/>
        </w:numPr>
      </w:pPr>
      <w:r>
        <w:t xml:space="preserve">The principal’s revocation of the power of attorney or </w:t>
      </w:r>
      <w:r w:rsidR="007D7C46">
        <w:t>the agent’s</w:t>
      </w:r>
      <w:r>
        <w:t xml:space="preserve"> authority;</w:t>
      </w:r>
    </w:p>
    <w:p w14:paraId="2C6E263D" w14:textId="7BF8B25B" w:rsidR="00576D3B" w:rsidRDefault="00576D3B" w:rsidP="00875AEA">
      <w:pPr>
        <w:pStyle w:val="ListParagraph"/>
        <w:numPr>
          <w:ilvl w:val="1"/>
          <w:numId w:val="9"/>
        </w:numPr>
      </w:pPr>
      <w:r>
        <w:t>The occurrence of a termination event stated in the power of attorney;</w:t>
      </w:r>
    </w:p>
    <w:p w14:paraId="18BDBA9E" w14:textId="0EDF446C" w:rsidR="00576D3B" w:rsidRDefault="00576D3B" w:rsidP="00875AEA">
      <w:pPr>
        <w:pStyle w:val="ListParagraph"/>
        <w:numPr>
          <w:ilvl w:val="1"/>
          <w:numId w:val="9"/>
        </w:numPr>
      </w:pPr>
      <w:r>
        <w:t>The purpose of the power of attorney is fully accomplished; or</w:t>
      </w:r>
    </w:p>
    <w:p w14:paraId="0CC84E61" w14:textId="1AFAB8E0" w:rsidR="004439AC" w:rsidRDefault="00576D3B" w:rsidP="00875AEA">
      <w:pPr>
        <w:pStyle w:val="ListParagraph"/>
        <w:numPr>
          <w:ilvl w:val="1"/>
          <w:numId w:val="9"/>
        </w:numPr>
      </w:pPr>
      <w:r>
        <w:t xml:space="preserve">A legal action is filed with a court to end </w:t>
      </w:r>
      <w:r w:rsidR="00F27560">
        <w:t>an agent’s</w:t>
      </w:r>
      <w:r>
        <w:t xml:space="preserve"> marriage to the principal, or for </w:t>
      </w:r>
      <w:r w:rsidR="00CE639A">
        <w:t>a</w:t>
      </w:r>
      <w:r>
        <w:t xml:space="preserve"> legal separation, unless the Special Instructions in this power of attorney state that such an action will not terminate </w:t>
      </w:r>
      <w:r w:rsidR="00CE639A">
        <w:t>the agent’s</w:t>
      </w:r>
      <w:r>
        <w:t xml:space="preserve"> authority.</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3C58" w14:textId="77777777" w:rsidR="00D83AC9" w:rsidRDefault="00D83AC9" w:rsidP="000B2833">
      <w:pPr>
        <w:spacing w:after="0" w:line="240" w:lineRule="auto"/>
      </w:pPr>
      <w:r>
        <w:separator/>
      </w:r>
    </w:p>
  </w:endnote>
  <w:endnote w:type="continuationSeparator" w:id="0">
    <w:p w14:paraId="2DA119C2" w14:textId="77777777" w:rsidR="00D83AC9" w:rsidRDefault="00D83AC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0FC1" w14:textId="77777777" w:rsidR="00A74B69" w:rsidRDefault="00A74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983C7E5" w:rsidR="000B2833" w:rsidRPr="00A74B69" w:rsidRDefault="000B2833" w:rsidP="00A74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D54E" w14:textId="77777777" w:rsidR="00A74B69" w:rsidRDefault="00A7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3036" w14:textId="77777777" w:rsidR="00D83AC9" w:rsidRDefault="00D83AC9" w:rsidP="000B2833">
      <w:pPr>
        <w:spacing w:after="0" w:line="240" w:lineRule="auto"/>
      </w:pPr>
      <w:r>
        <w:separator/>
      </w:r>
    </w:p>
  </w:footnote>
  <w:footnote w:type="continuationSeparator" w:id="0">
    <w:p w14:paraId="69B8E1D6" w14:textId="77777777" w:rsidR="00D83AC9" w:rsidRDefault="00D83AC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8172" w14:textId="77777777" w:rsidR="00A74B69" w:rsidRDefault="00A74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AF49FDB" w:rsidR="000B2833" w:rsidRPr="00A74B69" w:rsidRDefault="000B2833" w:rsidP="00A74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A7B1" w14:textId="77777777" w:rsidR="00A74B69" w:rsidRDefault="00A74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2228"/>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76D3B"/>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D7C46"/>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75AE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74B69"/>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E639A"/>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3AC9"/>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1DB6"/>
    <w:rsid w:val="00F24FB3"/>
    <w:rsid w:val="00F27560"/>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883</Words>
  <Characters>5035</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