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09F33693"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F52997">
        <w:rPr>
          <w:b/>
          <w:bCs/>
          <w:sz w:val="24"/>
          <w:szCs w:val="24"/>
        </w:rPr>
        <w:t>Iowa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48247E0B"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3B0436DA" w14:textId="5AAEB2D8" w:rsidR="00BE70A6" w:rsidRDefault="00BE70A6" w:rsidP="00F50312">
      <w:r>
        <w:t>Both parties acknowledge that the child’s best interest</w:t>
      </w:r>
      <w:r w:rsidR="002B76D5">
        <w:t xml:space="preserve"> will be taken into consideration.</w:t>
      </w:r>
      <w:r>
        <w:t xml:space="preserve"> The judge may consider a number of factors, such as each parent’s home environment, the work schedules of the parents, and the child’s preferences.</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0EDBBD95" w14:textId="77777777" w:rsidR="003C408E" w:rsidRDefault="003C408E" w:rsidP="003C408E">
      <w:r w:rsidRPr="00DA3217">
        <w:rPr>
          <w:b/>
          <w:bCs/>
          <w:u w:val="single"/>
          <w:lang w:val="en-GB"/>
        </w:rPr>
        <w:t>Physical Custody of the Minor Child</w:t>
      </w:r>
      <w:r w:rsidRPr="00DA3217">
        <w:rPr>
          <w:lang w:val="en-GB"/>
        </w:rPr>
        <w:t> </w:t>
      </w:r>
    </w:p>
    <w:p w14:paraId="1F04B0E8" w14:textId="77777777" w:rsidR="003C408E" w:rsidRPr="00E80E96" w:rsidRDefault="003C408E" w:rsidP="003C408E">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12037B77" w14:textId="77777777" w:rsidR="003C408E" w:rsidRPr="00382357" w:rsidRDefault="003C408E" w:rsidP="003C408E">
      <w:r w:rsidRPr="00382357">
        <w:rPr>
          <w:b/>
          <w:bCs/>
          <w:u w:val="single"/>
        </w:rPr>
        <w:t>Visitation of the Minor Child</w:t>
      </w:r>
      <w:r w:rsidRPr="00382357">
        <w:t xml:space="preserve"> </w:t>
      </w:r>
      <w:r w:rsidRPr="00382357">
        <w:rPr>
          <w:highlight w:val="yellow"/>
        </w:rPr>
        <w:t>[CHOOSE ONE]</w:t>
      </w:r>
    </w:p>
    <w:p w14:paraId="2AA44D23" w14:textId="77777777" w:rsidR="003C408E" w:rsidRPr="006812E5" w:rsidRDefault="003C408E" w:rsidP="003C408E">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7C30076F" w14:textId="77777777" w:rsidR="003C408E" w:rsidRPr="00382357" w:rsidRDefault="003C408E" w:rsidP="003C408E">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3C408E">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3C408E">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3C408E">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3C408E">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3C408E">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3C408E">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3C408E">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3C408E">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3C408E">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3C408E">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3C408E">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3C408E">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3C408E">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3C408E">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3C408E">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3C408E">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3C408E">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3C408E">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3C408E">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3C408E">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3C408E">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3C408E">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3C408E">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3C408E">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3C408E">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3C408E">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3C408E">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3C408E">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3C408E">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6F70" w14:textId="77777777" w:rsidR="003E1488" w:rsidRDefault="003E1488" w:rsidP="000B2833">
      <w:pPr>
        <w:spacing w:after="0" w:line="240" w:lineRule="auto"/>
      </w:pPr>
      <w:r>
        <w:separator/>
      </w:r>
    </w:p>
  </w:endnote>
  <w:endnote w:type="continuationSeparator" w:id="0">
    <w:p w14:paraId="2E439ECA" w14:textId="77777777" w:rsidR="003E1488" w:rsidRDefault="003E148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C393" w14:textId="77777777" w:rsidR="00AA2034" w:rsidRDefault="00AA2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1F745B6" w:rsidR="000B2833" w:rsidRPr="00AA2034" w:rsidRDefault="000B2833" w:rsidP="00AA2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0595" w14:textId="77777777" w:rsidR="00AA2034" w:rsidRDefault="00AA2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5B9E" w14:textId="77777777" w:rsidR="003E1488" w:rsidRDefault="003E1488" w:rsidP="000B2833">
      <w:pPr>
        <w:spacing w:after="0" w:line="240" w:lineRule="auto"/>
      </w:pPr>
      <w:r>
        <w:separator/>
      </w:r>
    </w:p>
  </w:footnote>
  <w:footnote w:type="continuationSeparator" w:id="0">
    <w:p w14:paraId="45708BAF" w14:textId="77777777" w:rsidR="003E1488" w:rsidRDefault="003E148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DE9C" w14:textId="77777777" w:rsidR="00AA2034" w:rsidRDefault="00AA2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6F26779" w:rsidR="000B2833" w:rsidRPr="00AA2034" w:rsidRDefault="000B2833" w:rsidP="00AA2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481C" w14:textId="77777777" w:rsidR="00AA2034" w:rsidRDefault="00AA2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3327"/>
    <w:multiLevelType w:val="hybridMultilevel"/>
    <w:tmpl w:val="51D8218A"/>
    <w:lvl w:ilvl="0" w:tplc="EBA268AE">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1"/>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4"/>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5"/>
  </w:num>
  <w:num w:numId="12" w16cid:durableId="180583022">
    <w:abstractNumId w:val="6"/>
  </w:num>
  <w:num w:numId="13" w16cid:durableId="282884564">
    <w:abstractNumId w:val="2"/>
  </w:num>
  <w:num w:numId="14" w16cid:durableId="1628462609">
    <w:abstractNumId w:val="3"/>
  </w:num>
  <w:num w:numId="15" w16cid:durableId="104927538">
    <w:abstractNumId w:val="10"/>
  </w:num>
  <w:num w:numId="16" w16cid:durableId="142281123">
    <w:abstractNumId w:val="7"/>
  </w:num>
  <w:num w:numId="17" w16cid:durableId="94519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CBC"/>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459A"/>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B76D5"/>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43FE7"/>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C408E"/>
    <w:rsid w:val="003D191C"/>
    <w:rsid w:val="003D4B0E"/>
    <w:rsid w:val="003D50CA"/>
    <w:rsid w:val="003E1488"/>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B15AA"/>
    <w:rsid w:val="005C05EE"/>
    <w:rsid w:val="005C6393"/>
    <w:rsid w:val="005D6712"/>
    <w:rsid w:val="005E4A91"/>
    <w:rsid w:val="005E5A56"/>
    <w:rsid w:val="005E6036"/>
    <w:rsid w:val="005E65E5"/>
    <w:rsid w:val="005F3E5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32A0"/>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6F47B9"/>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C45E2"/>
    <w:rsid w:val="008E2C3B"/>
    <w:rsid w:val="008E7B10"/>
    <w:rsid w:val="008F0B2A"/>
    <w:rsid w:val="008F4D52"/>
    <w:rsid w:val="008F4F6B"/>
    <w:rsid w:val="009106FE"/>
    <w:rsid w:val="009108E3"/>
    <w:rsid w:val="009138C0"/>
    <w:rsid w:val="00914E94"/>
    <w:rsid w:val="0091603A"/>
    <w:rsid w:val="00917556"/>
    <w:rsid w:val="00920FD1"/>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A2034"/>
    <w:rsid w:val="00AB18A1"/>
    <w:rsid w:val="00AB6699"/>
    <w:rsid w:val="00AB779B"/>
    <w:rsid w:val="00AC2C1F"/>
    <w:rsid w:val="00AC44E3"/>
    <w:rsid w:val="00AE2EEE"/>
    <w:rsid w:val="00AE619F"/>
    <w:rsid w:val="00AE7EE2"/>
    <w:rsid w:val="00B02BA7"/>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E70A6"/>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2B50"/>
    <w:rsid w:val="00CD4907"/>
    <w:rsid w:val="00CD7A9F"/>
    <w:rsid w:val="00CE0911"/>
    <w:rsid w:val="00CE5871"/>
    <w:rsid w:val="00CE59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0312"/>
    <w:rsid w:val="00F52325"/>
    <w:rsid w:val="00F52997"/>
    <w:rsid w:val="00F52D30"/>
    <w:rsid w:val="00F530EE"/>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27FC"/>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2665</Words>
  <Characters>15194</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